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04E36" w14:textId="58EFC901" w:rsidR="006C2F0D" w:rsidRPr="008D734C" w:rsidRDefault="006C2F0D" w:rsidP="00DC4F87">
      <w:pPr>
        <w:spacing w:before="4800" w:after="0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8D734C">
        <w:rPr>
          <w:rFonts w:ascii="Times New Roman" w:hAnsi="Times New Roman" w:cs="Times New Roman"/>
          <w:b/>
          <w:sz w:val="24"/>
          <w:szCs w:val="24"/>
          <w:lang w:val="sr-Latn-ME"/>
        </w:rPr>
        <w:t>IZVJEŠTAJ O RADU</w:t>
      </w:r>
      <w:r w:rsidR="00DC4F87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USTANOVA ZA SMJEŠTAJ DJECE I MLADIH U OBLASTI SOCIJALNE I DJEČJE ZAŠTITE ZA 2022.GODINU</w:t>
      </w:r>
    </w:p>
    <w:p w14:paraId="0DF530AE" w14:textId="51963520" w:rsidR="006C2F0D" w:rsidRPr="008D734C" w:rsidRDefault="006C2F0D" w:rsidP="00C24503">
      <w:pPr>
        <w:spacing w:before="5520" w:after="0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 w:rsidRPr="008D734C">
        <w:rPr>
          <w:rFonts w:ascii="Times New Roman" w:hAnsi="Times New Roman" w:cs="Times New Roman"/>
          <w:sz w:val="24"/>
          <w:szCs w:val="24"/>
          <w:lang w:val="sr-Latn-ME"/>
        </w:rPr>
        <w:t>Podgorica</w:t>
      </w:r>
      <w:r w:rsidR="00681916" w:rsidRPr="008D734C">
        <w:rPr>
          <w:rFonts w:ascii="Times New Roman" w:hAnsi="Times New Roman" w:cs="Times New Roman"/>
          <w:sz w:val="24"/>
          <w:szCs w:val="24"/>
          <w:lang w:val="sr-Latn-ME"/>
        </w:rPr>
        <w:t xml:space="preserve">, </w:t>
      </w:r>
      <w:r w:rsidR="00861BB8">
        <w:rPr>
          <w:rFonts w:ascii="Times New Roman" w:hAnsi="Times New Roman" w:cs="Times New Roman"/>
          <w:sz w:val="24"/>
          <w:szCs w:val="24"/>
          <w:lang w:val="sr-Latn-ME"/>
        </w:rPr>
        <w:t xml:space="preserve"> jul</w:t>
      </w:r>
      <w:r w:rsidR="000405A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DC4F87">
        <w:rPr>
          <w:rFonts w:ascii="Times New Roman" w:hAnsi="Times New Roman" w:cs="Times New Roman"/>
          <w:sz w:val="24"/>
          <w:szCs w:val="24"/>
          <w:lang w:val="sr-Latn-ME"/>
        </w:rPr>
        <w:t>2023</w:t>
      </w:r>
      <w:r w:rsidRPr="008D734C">
        <w:rPr>
          <w:rFonts w:ascii="Times New Roman" w:hAnsi="Times New Roman" w:cs="Times New Roman"/>
          <w:sz w:val="24"/>
          <w:szCs w:val="24"/>
          <w:lang w:val="sr-Latn-ME"/>
        </w:rPr>
        <w:t>. godine</w:t>
      </w:r>
    </w:p>
    <w:p w14:paraId="12594C7E" w14:textId="77777777" w:rsidR="00636CFD" w:rsidRPr="008D734C" w:rsidRDefault="00636CFD" w:rsidP="003244AD">
      <w:pPr>
        <w:spacing w:after="0"/>
        <w:rPr>
          <w:rFonts w:ascii="Arial" w:hAnsi="Arial" w:cs="Arial"/>
          <w:sz w:val="28"/>
          <w:szCs w:val="28"/>
          <w:lang w:val="sr-Latn-ME"/>
        </w:rPr>
      </w:pPr>
    </w:p>
    <w:p w14:paraId="06D849FB" w14:textId="77777777" w:rsidR="00636CFD" w:rsidRPr="008D734C" w:rsidRDefault="00636CFD" w:rsidP="003244AD">
      <w:pPr>
        <w:spacing w:after="0"/>
        <w:rPr>
          <w:rFonts w:ascii="Arial" w:hAnsi="Arial" w:cs="Arial"/>
          <w:sz w:val="28"/>
          <w:szCs w:val="28"/>
          <w:lang w:val="sr-Latn-ME"/>
        </w:rPr>
        <w:sectPr w:rsidR="00636CFD" w:rsidRPr="008D734C" w:rsidSect="00C24503">
          <w:headerReference w:type="even" r:id="rId8"/>
          <w:footerReference w:type="default" r:id="rId9"/>
          <w:headerReference w:type="first" r:id="rId10"/>
          <w:footerReference w:type="first" r:id="rId11"/>
          <w:pgSz w:w="11907" w:h="16839" w:code="9"/>
          <w:pgMar w:top="567" w:right="1440" w:bottom="851" w:left="1440" w:header="1440" w:footer="0" w:gutter="0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874840677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  <w:noProof/>
          <w:sz w:val="21"/>
          <w:szCs w:val="21"/>
        </w:rPr>
      </w:sdtEndPr>
      <w:sdtContent>
        <w:p w14:paraId="02E3F950" w14:textId="4DF2E68D" w:rsidR="006E3E67" w:rsidRDefault="00696659">
          <w:pPr>
            <w:pStyle w:val="TOCHeading"/>
          </w:pPr>
          <w:r>
            <w:t>Sadržaj</w:t>
          </w:r>
        </w:p>
        <w:p w14:paraId="7A838F94" w14:textId="77777777" w:rsidR="00696659" w:rsidRPr="00696659" w:rsidRDefault="00696659" w:rsidP="00696659">
          <w:pPr>
            <w:rPr>
              <w:lang w:val="sr-Latn-ME"/>
            </w:rPr>
          </w:pPr>
        </w:p>
        <w:p w14:paraId="1E4F539D" w14:textId="77777777" w:rsidR="000A4AFD" w:rsidRDefault="006E3E67">
          <w:pPr>
            <w:pStyle w:val="TOC2"/>
            <w:tabs>
              <w:tab w:val="right" w:leader="dot" w:pos="9061"/>
            </w:tabs>
            <w:rPr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141180235" w:history="1">
            <w:r w:rsidR="000A4AFD" w:rsidRPr="00640DB2">
              <w:rPr>
                <w:rStyle w:val="Hyperlink"/>
                <w:noProof/>
              </w:rPr>
              <w:t>UVOD</w:t>
            </w:r>
            <w:r w:rsidR="000A4AFD">
              <w:rPr>
                <w:noProof/>
                <w:webHidden/>
              </w:rPr>
              <w:tab/>
            </w:r>
            <w:r w:rsidR="000A4AFD">
              <w:rPr>
                <w:noProof/>
                <w:webHidden/>
              </w:rPr>
              <w:fldChar w:fldCharType="begin"/>
            </w:r>
            <w:r w:rsidR="000A4AFD">
              <w:rPr>
                <w:noProof/>
                <w:webHidden/>
              </w:rPr>
              <w:instrText xml:space="preserve"> PAGEREF _Toc141180235 \h </w:instrText>
            </w:r>
            <w:r w:rsidR="000A4AFD">
              <w:rPr>
                <w:noProof/>
                <w:webHidden/>
              </w:rPr>
            </w:r>
            <w:r w:rsidR="000A4AFD">
              <w:rPr>
                <w:noProof/>
                <w:webHidden/>
              </w:rPr>
              <w:fldChar w:fldCharType="separate"/>
            </w:r>
            <w:r w:rsidR="00D63D6E">
              <w:rPr>
                <w:noProof/>
                <w:webHidden/>
              </w:rPr>
              <w:t>2</w:t>
            </w:r>
            <w:r w:rsidR="000A4AFD">
              <w:rPr>
                <w:noProof/>
                <w:webHidden/>
              </w:rPr>
              <w:fldChar w:fldCharType="end"/>
            </w:r>
          </w:hyperlink>
        </w:p>
        <w:p w14:paraId="64475D63" w14:textId="77777777" w:rsidR="000A4AFD" w:rsidRDefault="00D7353C">
          <w:pPr>
            <w:pStyle w:val="TOC2"/>
            <w:tabs>
              <w:tab w:val="right" w:leader="dot" w:pos="9061"/>
            </w:tabs>
            <w:rPr>
              <w:noProof/>
              <w:sz w:val="22"/>
              <w:szCs w:val="22"/>
            </w:rPr>
          </w:pPr>
          <w:hyperlink w:anchor="_Toc141180236" w:history="1">
            <w:r w:rsidR="000A4AFD" w:rsidRPr="00640DB2">
              <w:rPr>
                <w:rStyle w:val="Hyperlink"/>
                <w:rFonts w:ascii="Times New Roman" w:hAnsi="Times New Roman" w:cs="Times New Roman"/>
                <w:noProof/>
              </w:rPr>
              <w:t>OPŠTI OPIS USTANOVA KOJE PRUŽAJU SMJEŠTAJ DJECI I MLADIMA</w:t>
            </w:r>
            <w:r w:rsidR="000A4AFD">
              <w:rPr>
                <w:noProof/>
                <w:webHidden/>
              </w:rPr>
              <w:tab/>
            </w:r>
            <w:r w:rsidR="000A4AFD">
              <w:rPr>
                <w:noProof/>
                <w:webHidden/>
              </w:rPr>
              <w:fldChar w:fldCharType="begin"/>
            </w:r>
            <w:r w:rsidR="000A4AFD">
              <w:rPr>
                <w:noProof/>
                <w:webHidden/>
              </w:rPr>
              <w:instrText xml:space="preserve"> PAGEREF _Toc141180236 \h </w:instrText>
            </w:r>
            <w:r w:rsidR="000A4AFD">
              <w:rPr>
                <w:noProof/>
                <w:webHidden/>
              </w:rPr>
            </w:r>
            <w:r w:rsidR="000A4AFD">
              <w:rPr>
                <w:noProof/>
                <w:webHidden/>
              </w:rPr>
              <w:fldChar w:fldCharType="separate"/>
            </w:r>
            <w:r w:rsidR="00D63D6E">
              <w:rPr>
                <w:noProof/>
                <w:webHidden/>
              </w:rPr>
              <w:t>5</w:t>
            </w:r>
            <w:r w:rsidR="000A4AFD">
              <w:rPr>
                <w:noProof/>
                <w:webHidden/>
              </w:rPr>
              <w:fldChar w:fldCharType="end"/>
            </w:r>
          </w:hyperlink>
        </w:p>
        <w:p w14:paraId="20D69760" w14:textId="77777777" w:rsidR="000A4AFD" w:rsidRDefault="00D7353C">
          <w:pPr>
            <w:pStyle w:val="TOC2"/>
            <w:tabs>
              <w:tab w:val="right" w:leader="dot" w:pos="9061"/>
            </w:tabs>
            <w:rPr>
              <w:noProof/>
              <w:sz w:val="22"/>
              <w:szCs w:val="22"/>
            </w:rPr>
          </w:pPr>
          <w:hyperlink w:anchor="_Toc141180237" w:history="1">
            <w:r w:rsidR="000A4AFD" w:rsidRPr="00640DB2">
              <w:rPr>
                <w:rStyle w:val="Hyperlink"/>
                <w:rFonts w:ascii="Times New Roman" w:hAnsi="Times New Roman" w:cs="Times New Roman"/>
                <w:noProof/>
              </w:rPr>
              <w:t>PODACI O KORISNICIMA USLUGA USTANOVA ZA SMJEŠTAJ DJECE I MLADIH</w:t>
            </w:r>
            <w:r w:rsidR="000A4AFD">
              <w:rPr>
                <w:noProof/>
                <w:webHidden/>
              </w:rPr>
              <w:tab/>
            </w:r>
            <w:r w:rsidR="000A4AFD">
              <w:rPr>
                <w:noProof/>
                <w:webHidden/>
              </w:rPr>
              <w:fldChar w:fldCharType="begin"/>
            </w:r>
            <w:r w:rsidR="000A4AFD">
              <w:rPr>
                <w:noProof/>
                <w:webHidden/>
              </w:rPr>
              <w:instrText xml:space="preserve"> PAGEREF _Toc141180237 \h </w:instrText>
            </w:r>
            <w:r w:rsidR="000A4AFD">
              <w:rPr>
                <w:noProof/>
                <w:webHidden/>
              </w:rPr>
            </w:r>
            <w:r w:rsidR="000A4AFD">
              <w:rPr>
                <w:noProof/>
                <w:webHidden/>
              </w:rPr>
              <w:fldChar w:fldCharType="separate"/>
            </w:r>
            <w:r w:rsidR="00D63D6E">
              <w:rPr>
                <w:noProof/>
                <w:webHidden/>
              </w:rPr>
              <w:t>8</w:t>
            </w:r>
            <w:r w:rsidR="000A4AFD">
              <w:rPr>
                <w:noProof/>
                <w:webHidden/>
              </w:rPr>
              <w:fldChar w:fldCharType="end"/>
            </w:r>
          </w:hyperlink>
        </w:p>
        <w:p w14:paraId="637A13BE" w14:textId="77777777" w:rsidR="000A4AFD" w:rsidRDefault="00D7353C">
          <w:pPr>
            <w:pStyle w:val="TOC2"/>
            <w:tabs>
              <w:tab w:val="right" w:leader="dot" w:pos="9061"/>
            </w:tabs>
            <w:rPr>
              <w:noProof/>
              <w:sz w:val="22"/>
              <w:szCs w:val="22"/>
            </w:rPr>
          </w:pPr>
          <w:hyperlink w:anchor="_Toc141180238" w:history="1">
            <w:r w:rsidR="000A4AFD" w:rsidRPr="00640DB2">
              <w:rPr>
                <w:rStyle w:val="Hyperlink"/>
                <w:rFonts w:ascii="Times New Roman" w:hAnsi="Times New Roman" w:cs="Times New Roman"/>
                <w:noProof/>
              </w:rPr>
              <w:t>LJUDSKI RESURSI U USTANOVAMA ZA SMJEŠTAJ DJECE I MLADIH</w:t>
            </w:r>
            <w:r w:rsidR="000A4AFD">
              <w:rPr>
                <w:noProof/>
                <w:webHidden/>
              </w:rPr>
              <w:tab/>
            </w:r>
            <w:r w:rsidR="000A4AFD">
              <w:rPr>
                <w:noProof/>
                <w:webHidden/>
              </w:rPr>
              <w:fldChar w:fldCharType="begin"/>
            </w:r>
            <w:r w:rsidR="000A4AFD">
              <w:rPr>
                <w:noProof/>
                <w:webHidden/>
              </w:rPr>
              <w:instrText xml:space="preserve"> PAGEREF _Toc141180238 \h </w:instrText>
            </w:r>
            <w:r w:rsidR="000A4AFD">
              <w:rPr>
                <w:noProof/>
                <w:webHidden/>
              </w:rPr>
            </w:r>
            <w:r w:rsidR="000A4AFD">
              <w:rPr>
                <w:noProof/>
                <w:webHidden/>
              </w:rPr>
              <w:fldChar w:fldCharType="separate"/>
            </w:r>
            <w:r w:rsidR="00D63D6E">
              <w:rPr>
                <w:noProof/>
                <w:webHidden/>
              </w:rPr>
              <w:t>21</w:t>
            </w:r>
            <w:r w:rsidR="000A4AFD">
              <w:rPr>
                <w:noProof/>
                <w:webHidden/>
              </w:rPr>
              <w:fldChar w:fldCharType="end"/>
            </w:r>
          </w:hyperlink>
        </w:p>
        <w:p w14:paraId="5D544001" w14:textId="77777777" w:rsidR="000A4AFD" w:rsidRDefault="00D7353C">
          <w:pPr>
            <w:pStyle w:val="TOC2"/>
            <w:tabs>
              <w:tab w:val="right" w:leader="dot" w:pos="9061"/>
            </w:tabs>
            <w:rPr>
              <w:noProof/>
              <w:sz w:val="22"/>
              <w:szCs w:val="22"/>
            </w:rPr>
          </w:pPr>
          <w:hyperlink w:anchor="_Toc141180239" w:history="1">
            <w:r w:rsidR="000A4AFD" w:rsidRPr="00640DB2">
              <w:rPr>
                <w:rStyle w:val="Hyperlink"/>
                <w:rFonts w:ascii="Times New Roman" w:hAnsi="Times New Roman" w:cs="Times New Roman"/>
                <w:noProof/>
              </w:rPr>
              <w:t>EDUKACIJE ZAPOSLENIH U USTANOVAMA ZA SMJEŠTAJ DJECE I MLADIH</w:t>
            </w:r>
            <w:r w:rsidR="000A4AFD">
              <w:rPr>
                <w:noProof/>
                <w:webHidden/>
              </w:rPr>
              <w:tab/>
            </w:r>
            <w:r w:rsidR="000A4AFD">
              <w:rPr>
                <w:noProof/>
                <w:webHidden/>
              </w:rPr>
              <w:fldChar w:fldCharType="begin"/>
            </w:r>
            <w:r w:rsidR="000A4AFD">
              <w:rPr>
                <w:noProof/>
                <w:webHidden/>
              </w:rPr>
              <w:instrText xml:space="preserve"> PAGEREF _Toc141180239 \h </w:instrText>
            </w:r>
            <w:r w:rsidR="000A4AFD">
              <w:rPr>
                <w:noProof/>
                <w:webHidden/>
              </w:rPr>
            </w:r>
            <w:r w:rsidR="000A4AFD">
              <w:rPr>
                <w:noProof/>
                <w:webHidden/>
              </w:rPr>
              <w:fldChar w:fldCharType="separate"/>
            </w:r>
            <w:r w:rsidR="00D63D6E">
              <w:rPr>
                <w:noProof/>
                <w:webHidden/>
              </w:rPr>
              <w:t>28</w:t>
            </w:r>
            <w:r w:rsidR="000A4AFD">
              <w:rPr>
                <w:noProof/>
                <w:webHidden/>
              </w:rPr>
              <w:fldChar w:fldCharType="end"/>
            </w:r>
          </w:hyperlink>
        </w:p>
        <w:p w14:paraId="04285A5B" w14:textId="77777777" w:rsidR="000A4AFD" w:rsidRDefault="00D7353C">
          <w:pPr>
            <w:pStyle w:val="TOC2"/>
            <w:tabs>
              <w:tab w:val="right" w:leader="dot" w:pos="9061"/>
            </w:tabs>
            <w:rPr>
              <w:noProof/>
              <w:sz w:val="22"/>
              <w:szCs w:val="22"/>
            </w:rPr>
          </w:pPr>
          <w:hyperlink w:anchor="_Toc141180240" w:history="1">
            <w:r w:rsidR="000A4AFD" w:rsidRPr="00640DB2">
              <w:rPr>
                <w:rStyle w:val="Hyperlink"/>
                <w:rFonts w:ascii="Times New Roman" w:hAnsi="Times New Roman" w:cs="Times New Roman"/>
                <w:noProof/>
              </w:rPr>
              <w:t>ZAKLJUČAK</w:t>
            </w:r>
            <w:r w:rsidR="000A4AFD">
              <w:rPr>
                <w:noProof/>
                <w:webHidden/>
              </w:rPr>
              <w:tab/>
            </w:r>
            <w:r w:rsidR="000A4AFD">
              <w:rPr>
                <w:noProof/>
                <w:webHidden/>
              </w:rPr>
              <w:fldChar w:fldCharType="begin"/>
            </w:r>
            <w:r w:rsidR="000A4AFD">
              <w:rPr>
                <w:noProof/>
                <w:webHidden/>
              </w:rPr>
              <w:instrText xml:space="preserve"> PAGEREF _Toc141180240 \h </w:instrText>
            </w:r>
            <w:r w:rsidR="000A4AFD">
              <w:rPr>
                <w:noProof/>
                <w:webHidden/>
              </w:rPr>
            </w:r>
            <w:r w:rsidR="000A4AFD">
              <w:rPr>
                <w:noProof/>
                <w:webHidden/>
              </w:rPr>
              <w:fldChar w:fldCharType="separate"/>
            </w:r>
            <w:r w:rsidR="00D63D6E">
              <w:rPr>
                <w:noProof/>
                <w:webHidden/>
              </w:rPr>
              <w:t>30</w:t>
            </w:r>
            <w:r w:rsidR="000A4AFD">
              <w:rPr>
                <w:noProof/>
                <w:webHidden/>
              </w:rPr>
              <w:fldChar w:fldCharType="end"/>
            </w:r>
          </w:hyperlink>
        </w:p>
        <w:p w14:paraId="1B1F0F6E" w14:textId="77777777" w:rsidR="000A4AFD" w:rsidRDefault="00D7353C">
          <w:pPr>
            <w:pStyle w:val="TOC2"/>
            <w:tabs>
              <w:tab w:val="right" w:leader="dot" w:pos="9061"/>
            </w:tabs>
            <w:rPr>
              <w:noProof/>
              <w:sz w:val="22"/>
              <w:szCs w:val="22"/>
            </w:rPr>
          </w:pPr>
          <w:hyperlink w:anchor="_Toc141180241" w:history="1">
            <w:r w:rsidR="000A4AFD" w:rsidRPr="00640DB2">
              <w:rPr>
                <w:rStyle w:val="Hyperlink"/>
                <w:rFonts w:ascii="Times New Roman" w:hAnsi="Times New Roman" w:cs="Times New Roman"/>
                <w:noProof/>
              </w:rPr>
              <w:t>LITERATURA</w:t>
            </w:r>
            <w:r w:rsidR="000A4AFD">
              <w:rPr>
                <w:noProof/>
                <w:webHidden/>
              </w:rPr>
              <w:tab/>
            </w:r>
            <w:r w:rsidR="000A4AFD">
              <w:rPr>
                <w:noProof/>
                <w:webHidden/>
              </w:rPr>
              <w:fldChar w:fldCharType="begin"/>
            </w:r>
            <w:r w:rsidR="000A4AFD">
              <w:rPr>
                <w:noProof/>
                <w:webHidden/>
              </w:rPr>
              <w:instrText xml:space="preserve"> PAGEREF _Toc141180241 \h </w:instrText>
            </w:r>
            <w:r w:rsidR="000A4AFD">
              <w:rPr>
                <w:noProof/>
                <w:webHidden/>
              </w:rPr>
            </w:r>
            <w:r w:rsidR="000A4AFD">
              <w:rPr>
                <w:noProof/>
                <w:webHidden/>
              </w:rPr>
              <w:fldChar w:fldCharType="separate"/>
            </w:r>
            <w:r w:rsidR="00D63D6E">
              <w:rPr>
                <w:noProof/>
                <w:webHidden/>
              </w:rPr>
              <w:t>33</w:t>
            </w:r>
            <w:r w:rsidR="000A4AFD">
              <w:rPr>
                <w:noProof/>
                <w:webHidden/>
              </w:rPr>
              <w:fldChar w:fldCharType="end"/>
            </w:r>
          </w:hyperlink>
        </w:p>
        <w:p w14:paraId="7EE02CE1" w14:textId="3A1E68BC" w:rsidR="006E3E67" w:rsidRDefault="006E3E67">
          <w:r>
            <w:fldChar w:fldCharType="end"/>
          </w:r>
        </w:p>
      </w:sdtContent>
    </w:sdt>
    <w:p w14:paraId="021723E3" w14:textId="77777777" w:rsidR="006E3E67" w:rsidRDefault="006E3E67" w:rsidP="006E3E67">
      <w:pPr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BDC3EA9" w14:textId="77777777" w:rsidR="001B61D1" w:rsidRDefault="001B61D1" w:rsidP="002B197B">
      <w:pPr>
        <w:pStyle w:val="Heading2"/>
      </w:pPr>
    </w:p>
    <w:p w14:paraId="7F17F3E7" w14:textId="77777777" w:rsidR="007A5242" w:rsidRDefault="001B61D1" w:rsidP="002B197B">
      <w:pPr>
        <w:pStyle w:val="Heading2"/>
      </w:pPr>
      <w:r>
        <w:t xml:space="preserve">                                                                 </w:t>
      </w:r>
    </w:p>
    <w:p w14:paraId="51B06BE3" w14:textId="77777777" w:rsidR="007A5242" w:rsidRDefault="007A5242" w:rsidP="002B197B">
      <w:pPr>
        <w:pStyle w:val="Heading2"/>
      </w:pPr>
    </w:p>
    <w:p w14:paraId="248715A3" w14:textId="77777777" w:rsidR="00397731" w:rsidRDefault="007A5242" w:rsidP="002B197B">
      <w:pPr>
        <w:pStyle w:val="Heading2"/>
      </w:pPr>
      <w:r>
        <w:t xml:space="preserve">                                                                   </w:t>
      </w:r>
    </w:p>
    <w:p w14:paraId="0DEEB53C" w14:textId="77777777" w:rsidR="00397731" w:rsidRDefault="00397731" w:rsidP="002B197B">
      <w:pPr>
        <w:pStyle w:val="Heading2"/>
      </w:pPr>
    </w:p>
    <w:p w14:paraId="19AB7A11" w14:textId="77777777" w:rsidR="00397731" w:rsidRDefault="00397731" w:rsidP="002B197B">
      <w:pPr>
        <w:pStyle w:val="Heading2"/>
      </w:pPr>
    </w:p>
    <w:p w14:paraId="6276ABA6" w14:textId="77777777" w:rsidR="00397731" w:rsidRDefault="00397731" w:rsidP="002B197B">
      <w:pPr>
        <w:pStyle w:val="Heading2"/>
      </w:pPr>
    </w:p>
    <w:p w14:paraId="7DA3F876" w14:textId="77777777" w:rsidR="00397731" w:rsidRDefault="00397731" w:rsidP="002B197B">
      <w:pPr>
        <w:pStyle w:val="Heading2"/>
      </w:pPr>
    </w:p>
    <w:p w14:paraId="167FBC0F" w14:textId="77777777" w:rsidR="00397731" w:rsidRDefault="00397731" w:rsidP="002B197B">
      <w:pPr>
        <w:pStyle w:val="Heading2"/>
      </w:pPr>
    </w:p>
    <w:p w14:paraId="3D5E4239" w14:textId="77777777" w:rsidR="00397731" w:rsidRDefault="00397731" w:rsidP="002B197B">
      <w:pPr>
        <w:pStyle w:val="Heading2"/>
      </w:pPr>
    </w:p>
    <w:p w14:paraId="641F5614" w14:textId="77777777" w:rsidR="00397731" w:rsidRDefault="00397731" w:rsidP="002B197B">
      <w:pPr>
        <w:pStyle w:val="Heading2"/>
      </w:pPr>
    </w:p>
    <w:p w14:paraId="21362126" w14:textId="77777777" w:rsidR="00397731" w:rsidRDefault="00397731" w:rsidP="002B197B">
      <w:pPr>
        <w:pStyle w:val="Heading2"/>
      </w:pPr>
    </w:p>
    <w:p w14:paraId="34A26727" w14:textId="77777777" w:rsidR="00397731" w:rsidRDefault="00397731" w:rsidP="002B197B">
      <w:pPr>
        <w:pStyle w:val="Heading2"/>
      </w:pPr>
    </w:p>
    <w:p w14:paraId="555C0D6C" w14:textId="77777777" w:rsidR="00397731" w:rsidRDefault="00397731" w:rsidP="002B197B">
      <w:pPr>
        <w:pStyle w:val="Heading2"/>
      </w:pPr>
    </w:p>
    <w:p w14:paraId="477BC24C" w14:textId="77777777" w:rsidR="00397731" w:rsidRDefault="00397731" w:rsidP="002B197B">
      <w:pPr>
        <w:pStyle w:val="Heading2"/>
      </w:pPr>
    </w:p>
    <w:p w14:paraId="71D9C42F" w14:textId="77777777" w:rsidR="00397731" w:rsidRDefault="00397731" w:rsidP="002B197B">
      <w:pPr>
        <w:pStyle w:val="Heading2"/>
      </w:pPr>
    </w:p>
    <w:p w14:paraId="4A483277" w14:textId="77777777" w:rsidR="00397731" w:rsidRDefault="00397731" w:rsidP="002B197B">
      <w:pPr>
        <w:pStyle w:val="Heading2"/>
      </w:pPr>
    </w:p>
    <w:p w14:paraId="5DACDC9B" w14:textId="77777777" w:rsidR="00397731" w:rsidRDefault="00397731" w:rsidP="002B197B">
      <w:pPr>
        <w:pStyle w:val="Heading2"/>
      </w:pPr>
    </w:p>
    <w:p w14:paraId="3291CC74" w14:textId="77777777" w:rsidR="00397731" w:rsidRDefault="00397731" w:rsidP="002B197B">
      <w:pPr>
        <w:pStyle w:val="Heading2"/>
      </w:pPr>
    </w:p>
    <w:p w14:paraId="50C69483" w14:textId="6AC4CB09" w:rsidR="00C450AD" w:rsidRPr="008D734C" w:rsidRDefault="00C450AD" w:rsidP="002B197B">
      <w:pPr>
        <w:pStyle w:val="Heading2"/>
      </w:pPr>
    </w:p>
    <w:p w14:paraId="6D3C439F" w14:textId="77777777" w:rsidR="006408E2" w:rsidRDefault="006408E2" w:rsidP="00C450AD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46D8AA2" w14:textId="77777777" w:rsidR="00006025" w:rsidRDefault="00006025" w:rsidP="00C450AD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96C45C3" w14:textId="77777777" w:rsidR="00006025" w:rsidRPr="008D734C" w:rsidRDefault="00006025" w:rsidP="00C450AD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41145D4" w14:textId="731DF13C" w:rsidR="00397731" w:rsidRDefault="00397731" w:rsidP="00397731">
      <w:pPr>
        <w:pStyle w:val="Heading2"/>
      </w:pPr>
      <w:r>
        <w:t xml:space="preserve">                                                           </w:t>
      </w:r>
      <w:r w:rsidR="00587A2B">
        <w:t xml:space="preserve">  </w:t>
      </w:r>
      <w:bookmarkStart w:id="0" w:name="_Toc141180235"/>
      <w:r w:rsidRPr="002B197B">
        <w:t>UVOD</w:t>
      </w:r>
      <w:bookmarkEnd w:id="0"/>
    </w:p>
    <w:p w14:paraId="73B9A58F" w14:textId="77777777" w:rsidR="00397731" w:rsidRPr="00C2394F" w:rsidRDefault="00397731" w:rsidP="009830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14:paraId="3BFB2964" w14:textId="30FFD34F" w:rsidR="00C450AD" w:rsidRPr="007C07F5" w:rsidRDefault="00C450AD" w:rsidP="007C07F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>Predme</w:t>
      </w:r>
      <w:r w:rsidR="00381EFE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t ovog izvještaja je prikaz podataka koji obuhvataju </w:t>
      </w:r>
      <w:r w:rsidR="00AA125A">
        <w:rPr>
          <w:rFonts w:ascii="Times New Roman" w:hAnsi="Times New Roman" w:cs="Times New Roman"/>
          <w:sz w:val="24"/>
          <w:szCs w:val="24"/>
          <w:lang w:val="sr-Latn-ME"/>
        </w:rPr>
        <w:t>rad u</w:t>
      </w:r>
      <w:r w:rsidR="00F66754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stanova koje pružaju uslugu smještaja djeci i mladima bez roditeljskog staranja, djeci i mladima sa smetnjama u razvoju i </w:t>
      </w:r>
      <w:r w:rsidR="00272C5D" w:rsidRPr="007C07F5">
        <w:rPr>
          <w:rFonts w:ascii="Times New Roman" w:hAnsi="Times New Roman" w:cs="Times New Roman"/>
          <w:sz w:val="24"/>
          <w:szCs w:val="24"/>
          <w:lang w:val="sr-Latn-ME"/>
        </w:rPr>
        <w:t>maloljetnim lic</w:t>
      </w:r>
      <w:r w:rsidR="00667F66" w:rsidRPr="007C07F5">
        <w:rPr>
          <w:rFonts w:ascii="Times New Roman" w:hAnsi="Times New Roman" w:cs="Times New Roman"/>
          <w:sz w:val="24"/>
          <w:szCs w:val="24"/>
          <w:lang w:val="sr-Latn-ME"/>
        </w:rPr>
        <w:t>ima sa problemima u ponašanju.</w:t>
      </w:r>
    </w:p>
    <w:p w14:paraId="2D6FBA45" w14:textId="35F130E3" w:rsidR="00C450AD" w:rsidRPr="007C07F5" w:rsidRDefault="00C450AD" w:rsidP="007C07F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>Prema Zakonu o socijalnoj i dječjoj zaštiti</w:t>
      </w:r>
      <w:r w:rsidRPr="007C07F5">
        <w:rPr>
          <w:rFonts w:ascii="Times New Roman" w:hAnsi="Times New Roman" w:cs="Times New Roman"/>
          <w:sz w:val="24"/>
          <w:szCs w:val="24"/>
          <w:vertAlign w:val="superscript"/>
          <w:lang w:val="sr-Latn-ME"/>
        </w:rPr>
        <w:footnoteReference w:id="1"/>
      </w:r>
      <w:r w:rsidR="004E6887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 usluga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4E6887" w:rsidRPr="007C07F5">
        <w:rPr>
          <w:rFonts w:ascii="Times New Roman" w:hAnsi="Times New Roman" w:cs="Times New Roman"/>
          <w:sz w:val="24"/>
          <w:szCs w:val="24"/>
          <w:lang w:val="sr-Latn-ME"/>
        </w:rPr>
        <w:t>smještaja podrazumijeva boravak korisnika na porodičnom smještaju-hranit</w:t>
      </w:r>
      <w:r w:rsidR="007B5E20" w:rsidRPr="007C07F5">
        <w:rPr>
          <w:rFonts w:ascii="Times New Roman" w:hAnsi="Times New Roman" w:cs="Times New Roman"/>
          <w:sz w:val="24"/>
          <w:szCs w:val="24"/>
          <w:lang w:val="sr-Latn-ME"/>
        </w:rPr>
        <w:t>eljstvu, porodičnom smještaju, smještaj</w:t>
      </w:r>
      <w:r w:rsidR="00C1385C" w:rsidRPr="007C07F5">
        <w:rPr>
          <w:rFonts w:ascii="Times New Roman" w:hAnsi="Times New Roman" w:cs="Times New Roman"/>
          <w:sz w:val="24"/>
          <w:szCs w:val="24"/>
          <w:lang w:val="sr-Latn-ME"/>
        </w:rPr>
        <w:t>u</w:t>
      </w:r>
      <w:r w:rsidR="007B5E20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u</w:t>
      </w:r>
      <w:r w:rsidR="004E6887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ustanov</w:t>
      </w:r>
      <w:r w:rsidR="00D34292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i, </w:t>
      </w:r>
      <w:r w:rsidR="00C1385C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smještaju </w:t>
      </w:r>
      <w:r w:rsidR="007B5E20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u prihvatilištu-skloništu i u </w:t>
      </w:r>
      <w:r w:rsidR="004E6887" w:rsidRPr="007C07F5">
        <w:rPr>
          <w:rFonts w:ascii="Times New Roman" w:hAnsi="Times New Roman" w:cs="Times New Roman"/>
          <w:sz w:val="24"/>
          <w:szCs w:val="24"/>
          <w:lang w:val="sr-Latn-ME"/>
        </w:rPr>
        <w:t>drugim vrstama smještaja. Smještaj</w:t>
      </w:r>
      <w:r w:rsidR="00327699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shodno zakonu</w:t>
      </w:r>
      <w:r w:rsidR="004E6887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može biti privremeni, povremeni i dugotrajni.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C1385C" w:rsidRPr="007C07F5">
        <w:rPr>
          <w:rFonts w:ascii="Times New Roman" w:hAnsi="Times New Roman" w:cs="Times New Roman"/>
          <w:sz w:val="24"/>
          <w:szCs w:val="24"/>
          <w:lang w:val="sr-Latn-ME"/>
        </w:rPr>
        <w:t>Koji će se u konkretnom slučaju primijeniti zavisi od procjene stanja i potre</w:t>
      </w:r>
      <w:r w:rsidR="00373E5D">
        <w:rPr>
          <w:rFonts w:ascii="Times New Roman" w:hAnsi="Times New Roman" w:cs="Times New Roman"/>
          <w:sz w:val="24"/>
          <w:szCs w:val="24"/>
          <w:lang w:val="sr-Latn-ME"/>
        </w:rPr>
        <w:t>ba djeteta od strane nadležnog C</w:t>
      </w:r>
      <w:r w:rsidR="00C1385C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entra za socijalni rad  u trenutku kada se javi problem u funkcionisanju biološke porodice. </w:t>
      </w:r>
      <w:r w:rsidR="00373E5D">
        <w:rPr>
          <w:rFonts w:ascii="Times New Roman" w:hAnsi="Times New Roman" w:cs="Times New Roman"/>
          <w:sz w:val="24"/>
          <w:szCs w:val="24"/>
          <w:lang w:val="sr-Latn-ME"/>
        </w:rPr>
        <w:t>Smještaj u U</w:t>
      </w:r>
      <w:r w:rsidR="005E63AB" w:rsidRPr="007C07F5">
        <w:rPr>
          <w:rFonts w:ascii="Times New Roman" w:hAnsi="Times New Roman" w:cs="Times New Roman"/>
          <w:sz w:val="24"/>
          <w:szCs w:val="24"/>
          <w:lang w:val="sr-Latn-ME"/>
        </w:rPr>
        <w:t>stanovu,</w:t>
      </w:r>
      <w:r w:rsidR="00D34292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št</w:t>
      </w:r>
      <w:r w:rsidR="009328E1" w:rsidRPr="007C07F5">
        <w:rPr>
          <w:rFonts w:ascii="Times New Roman" w:hAnsi="Times New Roman" w:cs="Times New Roman"/>
          <w:sz w:val="24"/>
          <w:szCs w:val="24"/>
          <w:lang w:val="sr-Latn-ME"/>
        </w:rPr>
        <w:t>o je i prede</w:t>
      </w:r>
      <w:r w:rsidR="007B5E20" w:rsidRPr="007C07F5">
        <w:rPr>
          <w:rFonts w:ascii="Times New Roman" w:hAnsi="Times New Roman" w:cs="Times New Roman"/>
          <w:sz w:val="24"/>
          <w:szCs w:val="24"/>
          <w:lang w:val="sr-Latn-ME"/>
        </w:rPr>
        <w:t>met ovog izvještaja,</w:t>
      </w:r>
      <w:r w:rsidR="004E6887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ostvaruje se </w:t>
      </w:r>
      <w:r w:rsidR="005E63AB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zbrinjavanjem u </w:t>
      </w:r>
      <w:r w:rsidR="00373E5D">
        <w:rPr>
          <w:rFonts w:ascii="Times New Roman" w:hAnsi="Times New Roman" w:cs="Times New Roman"/>
          <w:sz w:val="24"/>
          <w:szCs w:val="24"/>
          <w:lang w:val="sr-Latn-ME"/>
        </w:rPr>
        <w:t>okviru U</w:t>
      </w:r>
      <w:r w:rsidR="00327699" w:rsidRPr="007C07F5">
        <w:rPr>
          <w:rFonts w:ascii="Times New Roman" w:hAnsi="Times New Roman" w:cs="Times New Roman"/>
          <w:sz w:val="24"/>
          <w:szCs w:val="24"/>
          <w:lang w:val="sr-Latn-ME"/>
        </w:rPr>
        <w:t>stanove</w:t>
      </w:r>
      <w:r w:rsidR="005E63AB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i obezbj</w:t>
      </w:r>
      <w:r w:rsidR="004E6887" w:rsidRPr="007C07F5">
        <w:rPr>
          <w:rFonts w:ascii="Times New Roman" w:hAnsi="Times New Roman" w:cs="Times New Roman"/>
          <w:sz w:val="24"/>
          <w:szCs w:val="24"/>
          <w:lang w:val="sr-Latn-ME"/>
        </w:rPr>
        <w:t>eđenjem naknade troškova smještaja.</w:t>
      </w:r>
      <w:r w:rsidR="005E63AB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373E5D">
        <w:rPr>
          <w:rFonts w:ascii="Times New Roman" w:hAnsi="Times New Roman" w:cs="Times New Roman"/>
          <w:sz w:val="24"/>
          <w:szCs w:val="24"/>
          <w:lang w:val="sr-Latn-ME"/>
        </w:rPr>
        <w:t>Smještaj u U</w:t>
      </w:r>
      <w:r w:rsidR="004C2DEC" w:rsidRPr="007C07F5">
        <w:rPr>
          <w:rFonts w:ascii="Times New Roman" w:hAnsi="Times New Roman" w:cs="Times New Roman"/>
          <w:sz w:val="24"/>
          <w:szCs w:val="24"/>
          <w:lang w:val="sr-Latn-ME"/>
        </w:rPr>
        <w:t>stanovu pruža se korisniku</w:t>
      </w:r>
      <w:r w:rsidR="00327699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na način da mu se tokom trajanja usluge </w:t>
      </w:r>
      <w:r w:rsidR="009328E1" w:rsidRPr="007C07F5">
        <w:rPr>
          <w:rFonts w:ascii="Times New Roman" w:hAnsi="Times New Roman" w:cs="Times New Roman"/>
          <w:sz w:val="24"/>
          <w:szCs w:val="24"/>
          <w:lang w:val="sr-Latn-ME"/>
        </w:rPr>
        <w:t>osim samog smještaja u bezbjedno</w:t>
      </w:r>
      <w:r w:rsidR="00D34292" w:rsidRPr="007C07F5">
        <w:rPr>
          <w:rFonts w:ascii="Times New Roman" w:hAnsi="Times New Roman" w:cs="Times New Roman"/>
          <w:sz w:val="24"/>
          <w:szCs w:val="24"/>
          <w:lang w:val="sr-Latn-ME"/>
        </w:rPr>
        <w:t>m</w:t>
      </w:r>
      <w:r w:rsidR="009328E1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i stimulativnom okruženju, </w:t>
      </w:r>
      <w:r w:rsidR="00327699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obezbjeđuje </w:t>
      </w:r>
      <w:r w:rsidR="007B5E20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neophodna </w:t>
      </w:r>
      <w:r w:rsidR="00327699" w:rsidRPr="007C07F5">
        <w:rPr>
          <w:rFonts w:ascii="Times New Roman" w:hAnsi="Times New Roman" w:cs="Times New Roman"/>
          <w:sz w:val="24"/>
          <w:szCs w:val="24"/>
          <w:lang w:val="sr-Latn-ME"/>
        </w:rPr>
        <w:t>priprema</w:t>
      </w:r>
      <w:r w:rsidR="004C2DEC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za njegov povratak u biološku porodicu, odlazak u drugu porodicu</w:t>
      </w:r>
      <w:r w:rsidR="007B5E20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(hraniteljstvo, usvojenje)</w:t>
      </w:r>
      <w:r w:rsidR="004C2DEC" w:rsidRPr="007C07F5">
        <w:rPr>
          <w:rFonts w:ascii="Times New Roman" w:hAnsi="Times New Roman" w:cs="Times New Roman"/>
          <w:sz w:val="24"/>
          <w:szCs w:val="24"/>
          <w:lang w:val="sr-Latn-ME"/>
        </w:rPr>
        <w:t>, odnosno</w:t>
      </w:r>
      <w:r w:rsidR="007B5E20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sve one aktivnosti </w:t>
      </w:r>
      <w:r w:rsidR="00D34292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stručnih službi i radnika </w:t>
      </w:r>
      <w:r w:rsidR="007B5E20" w:rsidRPr="007C07F5">
        <w:rPr>
          <w:rFonts w:ascii="Times New Roman" w:hAnsi="Times New Roman" w:cs="Times New Roman"/>
          <w:sz w:val="24"/>
          <w:szCs w:val="24"/>
          <w:lang w:val="sr-Latn-ME"/>
        </w:rPr>
        <w:t>koje su usmjerene na vještine i osnaživanje  djece i mladih tj.</w:t>
      </w:r>
      <w:r w:rsidR="004C2DEC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pripremu korisnika za samostalan život</w:t>
      </w:r>
      <w:r w:rsidR="009328E1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. </w:t>
      </w:r>
      <w:r w:rsidR="007B5E20" w:rsidRPr="007C07F5">
        <w:rPr>
          <w:rFonts w:ascii="Times New Roman" w:hAnsi="Times New Roman" w:cs="Times New Roman"/>
          <w:sz w:val="24"/>
          <w:szCs w:val="24"/>
          <w:lang w:val="sr-Latn-ME"/>
        </w:rPr>
        <w:t>Ono što je važno naglasiti, posebno jer govorimo o djeci, da k</w:t>
      </w:r>
      <w:r w:rsidR="004C2DEC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orisniku smještaja u ustanovu ne može prestati smještaj prije nego što </w:t>
      </w:r>
      <w:r w:rsidR="00293EB4" w:rsidRPr="00293EB4">
        <w:rPr>
          <w:rFonts w:ascii="Times New Roman" w:hAnsi="Times New Roman" w:cs="Times New Roman"/>
          <w:sz w:val="24"/>
          <w:szCs w:val="24"/>
          <w:lang w:val="sr-Latn-ME"/>
        </w:rPr>
        <w:t xml:space="preserve">Centar </w:t>
      </w:r>
      <w:r w:rsidR="004C2DEC" w:rsidRPr="007C07F5">
        <w:rPr>
          <w:rFonts w:ascii="Times New Roman" w:hAnsi="Times New Roman" w:cs="Times New Roman"/>
          <w:sz w:val="24"/>
          <w:szCs w:val="24"/>
          <w:lang w:val="sr-Latn-ME"/>
        </w:rPr>
        <w:t>za socijalni rad obezbijedi uslove za smještaj u drugu ustanovu, porodični smještaj ili drugi oblik socijalne zaštite.</w:t>
      </w:r>
      <w:r w:rsidR="004C2DEC" w:rsidRPr="007C07F5">
        <w:rPr>
          <w:rStyle w:val="FootnoteReference"/>
          <w:rFonts w:ascii="Times New Roman" w:hAnsi="Times New Roman" w:cs="Times New Roman"/>
          <w:sz w:val="24"/>
          <w:szCs w:val="24"/>
          <w:lang w:val="sr-Latn-ME"/>
        </w:rPr>
        <w:footnoteReference w:id="2"/>
      </w:r>
      <w:r w:rsidR="007B5E20" w:rsidRPr="007C07F5">
        <w:rPr>
          <w:rFonts w:ascii="Times New Roman" w:hAnsi="Times New Roman" w:cs="Times New Roman"/>
          <w:sz w:val="24"/>
          <w:szCs w:val="24"/>
          <w:lang w:val="sr-Latn-ME"/>
        </w:rPr>
        <w:t>. Uslovi i kvalitet življenja u toj situaciji mora</w:t>
      </w:r>
      <w:r w:rsidR="009328E1" w:rsidRPr="007C07F5">
        <w:rPr>
          <w:rFonts w:ascii="Times New Roman" w:hAnsi="Times New Roman" w:cs="Times New Roman"/>
          <w:sz w:val="24"/>
          <w:szCs w:val="24"/>
          <w:lang w:val="sr-Latn-ME"/>
        </w:rPr>
        <w:t>ju</w:t>
      </w:r>
      <w:r w:rsidR="007B5E20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biti isti ili adekvatniji od onog institucionalnog ukoliko se prekida usluga smještaja. Ovo je posebno važno jer govorimo o djeci i mladima iz disfunkcionalnih porodica</w:t>
      </w:r>
      <w:r w:rsidR="00D17C2E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kojima je neophodna dodatna podrška i pomoć u funkcionisanju i kojima je neophodna intervencija institucija sistema kako bi imali pravilan rast i razvoj.</w:t>
      </w:r>
      <w:r w:rsidR="00D34292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Takođe prije samog smještaja, nadležni centri su dužni da iscrpe sve druge zakonske mogućnosti za zbrinjavanje korisnika u prirodnom </w:t>
      </w:r>
      <w:r w:rsidR="00D34292" w:rsidRPr="007C07F5">
        <w:rPr>
          <w:rFonts w:ascii="Times New Roman" w:hAnsi="Times New Roman" w:cs="Times New Roman"/>
          <w:sz w:val="24"/>
          <w:szCs w:val="24"/>
          <w:lang w:val="sr-Latn-ME"/>
        </w:rPr>
        <w:lastRenderedPageBreak/>
        <w:t xml:space="preserve">okruženju kroz institut hraniteljatva/porodičnog  smještaja, osnaživanja biološke porodice,  preventivnih aktivnosti ako govorimo o djeci koja </w:t>
      </w:r>
      <w:r w:rsidR="001B6B80"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="00D34292" w:rsidRPr="007C07F5">
        <w:rPr>
          <w:rFonts w:ascii="Times New Roman" w:hAnsi="Times New Roman" w:cs="Times New Roman"/>
          <w:sz w:val="24"/>
          <w:szCs w:val="24"/>
          <w:lang w:val="sr-Latn-ME"/>
        </w:rPr>
        <w:t>spoljavaju probleme u ponašanju jer se institucionalni smještaj smatra krajnjom mjerom zaštite.</w:t>
      </w:r>
    </w:p>
    <w:p w14:paraId="3249B3D9" w14:textId="1AC4E4B9" w:rsidR="00C450AD" w:rsidRPr="007C07F5" w:rsidRDefault="00C450AD" w:rsidP="007C07F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>Pravilnik o bližim usl</w:t>
      </w:r>
      <w:r w:rsidR="001B61D1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ovima za pružanje i korišćenje usluga , 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normativima i minimalnim standardima us</w:t>
      </w:r>
      <w:r w:rsidR="001B61D1" w:rsidRPr="007C07F5">
        <w:rPr>
          <w:rFonts w:ascii="Times New Roman" w:hAnsi="Times New Roman" w:cs="Times New Roman"/>
          <w:sz w:val="24"/>
          <w:szCs w:val="24"/>
          <w:lang w:val="sr-Latn-ME"/>
        </w:rPr>
        <w:t>luga za smješt</w:t>
      </w:r>
      <w:r w:rsidR="001C4705">
        <w:rPr>
          <w:rFonts w:ascii="Times New Roman" w:hAnsi="Times New Roman" w:cs="Times New Roman"/>
          <w:sz w:val="24"/>
          <w:szCs w:val="24"/>
          <w:lang w:val="sr-Latn-ME"/>
        </w:rPr>
        <w:t>aj djece i mladih u ustanovu i m</w:t>
      </w:r>
      <w:r w:rsidR="001B61D1" w:rsidRPr="007C07F5">
        <w:rPr>
          <w:rFonts w:ascii="Times New Roman" w:hAnsi="Times New Roman" w:cs="Times New Roman"/>
          <w:sz w:val="24"/>
          <w:szCs w:val="24"/>
          <w:lang w:val="sr-Latn-ME"/>
        </w:rPr>
        <w:t>alu grupnu zajednicu</w:t>
      </w:r>
      <w:r w:rsidRPr="007C07F5">
        <w:rPr>
          <w:rFonts w:ascii="Times New Roman" w:hAnsi="Times New Roman" w:cs="Times New Roman"/>
          <w:sz w:val="24"/>
          <w:szCs w:val="24"/>
          <w:vertAlign w:val="superscript"/>
          <w:lang w:val="sr-Latn-ME"/>
        </w:rPr>
        <w:footnoteReference w:id="3"/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propisuj</w:t>
      </w:r>
      <w:r w:rsidR="00752583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e da se  usluga smještaja </w:t>
      </w:r>
      <w:r w:rsidR="001B6B80">
        <w:rPr>
          <w:rFonts w:ascii="Times New Roman" w:hAnsi="Times New Roman" w:cs="Times New Roman"/>
          <w:sz w:val="24"/>
          <w:szCs w:val="24"/>
          <w:lang w:val="sr-Latn-ME"/>
        </w:rPr>
        <w:t>obezbjeđ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uje: </w:t>
      </w:r>
    </w:p>
    <w:p w14:paraId="508549F2" w14:textId="4993724F" w:rsidR="00C450AD" w:rsidRPr="007C07F5" w:rsidRDefault="00C450AD" w:rsidP="00656078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djetetu </w:t>
      </w:r>
      <w:r w:rsidR="0022485A" w:rsidRPr="007C07F5">
        <w:rPr>
          <w:rFonts w:ascii="Times New Roman" w:hAnsi="Times New Roman" w:cs="Times New Roman"/>
          <w:sz w:val="24"/>
          <w:szCs w:val="24"/>
          <w:lang w:val="sr-Latn-ME"/>
        </w:rPr>
        <w:t>bez roditeljskog staranja;</w:t>
      </w:r>
    </w:p>
    <w:p w14:paraId="2472B902" w14:textId="05CAA11C" w:rsidR="00C450AD" w:rsidRPr="007C07F5" w:rsidRDefault="0022485A" w:rsidP="00656078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>djetetu čiji je razvoj ometen porodičnim prilikama;</w:t>
      </w:r>
    </w:p>
    <w:p w14:paraId="60305160" w14:textId="58857A91" w:rsidR="00C450AD" w:rsidRPr="007C07F5" w:rsidRDefault="0022485A" w:rsidP="00656078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>djetetu sa smetnjama u razvoju ; i</w:t>
      </w:r>
      <w:r w:rsidR="00C450AD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14:paraId="38AEACF0" w14:textId="683FAAA6" w:rsidR="00C450AD" w:rsidRPr="007C07F5" w:rsidRDefault="0022485A" w:rsidP="00656078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djetetu sa problemima u ponašanju </w:t>
      </w:r>
    </w:p>
    <w:p w14:paraId="69D3FCE4" w14:textId="56476DD1" w:rsidR="00C450AD" w:rsidRPr="007C07F5" w:rsidRDefault="00C450AD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D4CCE0F" w14:textId="24D7C48B" w:rsidR="00625363" w:rsidRPr="007C07F5" w:rsidRDefault="00625363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Objedinjeni izvještaj o radu </w:t>
      </w:r>
      <w:r w:rsidR="00AA125A">
        <w:rPr>
          <w:rFonts w:ascii="Times New Roman" w:hAnsi="Times New Roman" w:cs="Times New Roman"/>
          <w:sz w:val="24"/>
          <w:szCs w:val="24"/>
          <w:lang w:val="sr-Latn-ME"/>
        </w:rPr>
        <w:t>u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stanova socijalne i dječje zaštite koje pružaju usluge smještaja djeci i mladima, sačinjen je na osnovu pojedinačnih statističkih i n</w:t>
      </w:r>
      <w:r w:rsidR="00AA125A">
        <w:rPr>
          <w:rFonts w:ascii="Times New Roman" w:hAnsi="Times New Roman" w:cs="Times New Roman"/>
          <w:sz w:val="24"/>
          <w:szCs w:val="24"/>
          <w:lang w:val="sr-Latn-ME"/>
        </w:rPr>
        <w:t>arativnih godišnjih izvještaja u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s</w:t>
      </w:r>
      <w:r w:rsidR="006736A4" w:rsidRPr="007C07F5">
        <w:rPr>
          <w:rFonts w:ascii="Times New Roman" w:hAnsi="Times New Roman" w:cs="Times New Roman"/>
          <w:sz w:val="24"/>
          <w:szCs w:val="24"/>
          <w:lang w:val="sr-Latn-ME"/>
        </w:rPr>
        <w:t>tanova na teritoriji Crne Gore, te iz potrebe da djeca i mladi na smještaju budu prikazani jednim izvještajem.</w:t>
      </w:r>
      <w:r w:rsidR="00D34292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14:paraId="18A04593" w14:textId="66788643" w:rsidR="00D34292" w:rsidRPr="007C07F5" w:rsidRDefault="00D34292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>Ovo je prvi put da se Zavod za socijalnu i dječju z</w:t>
      </w:r>
      <w:r w:rsidR="00AA125A">
        <w:rPr>
          <w:rFonts w:ascii="Times New Roman" w:hAnsi="Times New Roman" w:cs="Times New Roman"/>
          <w:sz w:val="24"/>
          <w:szCs w:val="24"/>
          <w:lang w:val="sr-Latn-ME"/>
        </w:rPr>
        <w:t>aštitu na ovaj način bavi ovim u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stanovama i analizom podataka koji se odnose na korisničke grupe</w:t>
      </w:r>
      <w:r w:rsidR="007C07F5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koje se smještaju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, </w:t>
      </w:r>
      <w:r w:rsidR="007C07F5" w:rsidRPr="007C07F5">
        <w:rPr>
          <w:rFonts w:ascii="Times New Roman" w:hAnsi="Times New Roman" w:cs="Times New Roman"/>
          <w:sz w:val="24"/>
          <w:szCs w:val="24"/>
          <w:lang w:val="sr-Latn-ME"/>
        </w:rPr>
        <w:t>zaposlene, izazove u radu i stučno usavršavanje zaposlenih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. Ovaj izvještaj će predstavljati početnu bazu za dalja promišljanja, analize i izvještaje kad su u pitanju ove dvije ustanove.</w:t>
      </w:r>
    </w:p>
    <w:p w14:paraId="20AE825C" w14:textId="349FED79" w:rsidR="00625363" w:rsidRPr="007C07F5" w:rsidRDefault="00625363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Cilj sačinjavanja izvještaja je informisanje nadležnih institucija </w:t>
      </w:r>
      <w:r w:rsidR="00706364" w:rsidRPr="007C07F5">
        <w:rPr>
          <w:rFonts w:ascii="Times New Roman" w:hAnsi="Times New Roman" w:cs="Times New Roman"/>
          <w:sz w:val="24"/>
          <w:szCs w:val="24"/>
          <w:lang w:val="sr-Latn-ME"/>
        </w:rPr>
        <w:t>, stručne i šire javnosti o brojčanom stanju i najvažnijim kretanjima u oblasti institucionalnog smještaja djece i mladih.</w:t>
      </w:r>
    </w:p>
    <w:p w14:paraId="76660489" w14:textId="10BDC42C" w:rsidR="00706364" w:rsidRPr="007C07F5" w:rsidRDefault="00706364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>Ustanove</w:t>
      </w:r>
      <w:r w:rsidR="007C07F5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socijalne i dječje zaštite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čiji je osnivač država Crna Gora, a koje pružaju uslugu smještaja </w:t>
      </w:r>
      <w:r w:rsidR="00855EB0" w:rsidRPr="007C07F5">
        <w:rPr>
          <w:rFonts w:ascii="Times New Roman" w:hAnsi="Times New Roman" w:cs="Times New Roman"/>
          <w:sz w:val="24"/>
          <w:szCs w:val="24"/>
          <w:lang w:val="sr-Latn-ME"/>
        </w:rPr>
        <w:t>djeci i mladima su:</w:t>
      </w:r>
      <w:r w:rsidR="00F41EBA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14:paraId="43DB5B6A" w14:textId="4757C07F" w:rsidR="00855EB0" w:rsidRPr="007C07F5" w:rsidRDefault="009F25B4" w:rsidP="0065607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>JU Dječji dom „ Mladost“</w:t>
      </w:r>
      <w:r w:rsidR="00AA125A">
        <w:rPr>
          <w:rFonts w:ascii="Times New Roman" w:hAnsi="Times New Roman" w:cs="Times New Roman"/>
          <w:sz w:val="24"/>
          <w:szCs w:val="24"/>
          <w:lang w:val="sr-Latn-ME"/>
        </w:rPr>
        <w:t xml:space="preserve"> u</w:t>
      </w:r>
      <w:r w:rsidR="00855EB0" w:rsidRPr="007C07F5">
        <w:rPr>
          <w:rFonts w:ascii="Times New Roman" w:hAnsi="Times New Roman" w:cs="Times New Roman"/>
          <w:sz w:val="24"/>
          <w:szCs w:val="24"/>
          <w:lang w:val="sr-Latn-ME"/>
        </w:rPr>
        <w:t>stanova za zbrinjavanje djece bez roditeljskog st</w:t>
      </w:r>
      <w:r w:rsidR="008D3CB8" w:rsidRPr="007C07F5">
        <w:rPr>
          <w:rFonts w:ascii="Times New Roman" w:hAnsi="Times New Roman" w:cs="Times New Roman"/>
          <w:sz w:val="24"/>
          <w:szCs w:val="24"/>
          <w:lang w:val="sr-Latn-ME"/>
        </w:rPr>
        <w:t>aranja i čiji je razvoj ometen</w:t>
      </w:r>
      <w:r w:rsidR="00855EB0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porodičnim </w:t>
      </w:r>
      <w:r w:rsidR="008D3CB8" w:rsidRPr="007C07F5">
        <w:rPr>
          <w:rFonts w:ascii="Times New Roman" w:hAnsi="Times New Roman" w:cs="Times New Roman"/>
          <w:sz w:val="24"/>
          <w:szCs w:val="24"/>
          <w:lang w:val="sr-Latn-ME"/>
        </w:rPr>
        <w:t>prilikama</w:t>
      </w:r>
    </w:p>
    <w:p w14:paraId="02FBF81F" w14:textId="3D5FCAAA" w:rsidR="008D3CB8" w:rsidRPr="007C07F5" w:rsidRDefault="008D3CB8" w:rsidP="0065607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>JU Centar „Ljubović“</w:t>
      </w:r>
      <w:r w:rsidR="00AA125A">
        <w:rPr>
          <w:rFonts w:ascii="Times New Roman" w:hAnsi="Times New Roman" w:cs="Times New Roman"/>
          <w:sz w:val="24"/>
          <w:szCs w:val="24"/>
          <w:lang w:val="sr-Latn-ME"/>
        </w:rPr>
        <w:t xml:space="preserve"> u</w:t>
      </w:r>
      <w:r w:rsidR="009F25B4" w:rsidRPr="007C07F5">
        <w:rPr>
          <w:rFonts w:ascii="Times New Roman" w:hAnsi="Times New Roman" w:cs="Times New Roman"/>
          <w:sz w:val="24"/>
          <w:szCs w:val="24"/>
          <w:lang w:val="sr-Latn-ME"/>
        </w:rPr>
        <w:t>stanova socijalne i dječje zaštite koja pruža uslugu smještaja maloljetnim licima koja su u sukobu sa zakonom</w:t>
      </w:r>
    </w:p>
    <w:p w14:paraId="4EC80A0E" w14:textId="485D2D5F" w:rsidR="00C450AD" w:rsidRPr="007C07F5" w:rsidRDefault="00C450AD" w:rsidP="007C07F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lastRenderedPageBreak/>
        <w:t>Svrha</w:t>
      </w:r>
      <w:r w:rsidR="00F41EBA">
        <w:rPr>
          <w:rFonts w:ascii="Times New Roman" w:hAnsi="Times New Roman" w:cs="Times New Roman"/>
          <w:sz w:val="24"/>
          <w:szCs w:val="24"/>
          <w:lang w:val="sr-Latn-ME"/>
        </w:rPr>
        <w:t xml:space="preserve"> postojanja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AA125A">
        <w:rPr>
          <w:rFonts w:ascii="Times New Roman" w:hAnsi="Times New Roman" w:cs="Times New Roman"/>
          <w:sz w:val="24"/>
          <w:szCs w:val="24"/>
          <w:lang w:val="sr-Latn-ME"/>
        </w:rPr>
        <w:t>u</w:t>
      </w:r>
      <w:r w:rsidR="00726DC7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stanova za smještaj 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za djecu i mlade je unapredjenje kvaliteta života korisnika</w:t>
      </w:r>
      <w:r w:rsidR="00726DC7" w:rsidRPr="007C07F5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AD65FF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resocijalizacija i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socijalna integracija i ospos</w:t>
      </w:r>
      <w:r w:rsidR="00AD65FF" w:rsidRPr="007C07F5">
        <w:rPr>
          <w:rFonts w:ascii="Times New Roman" w:hAnsi="Times New Roman" w:cs="Times New Roman"/>
          <w:sz w:val="24"/>
          <w:szCs w:val="24"/>
          <w:lang w:val="sr-Latn-ME"/>
        </w:rPr>
        <w:t>obljavanje za samostalan</w:t>
      </w:r>
      <w:r w:rsidR="00F41EBA">
        <w:rPr>
          <w:rFonts w:ascii="Times New Roman" w:hAnsi="Times New Roman" w:cs="Times New Roman"/>
          <w:sz w:val="24"/>
          <w:szCs w:val="24"/>
          <w:lang w:val="sr-Latn-ME"/>
        </w:rPr>
        <w:t xml:space="preserve"> život</w:t>
      </w:r>
      <w:r w:rsidR="007C07F5" w:rsidRPr="007C07F5">
        <w:rPr>
          <w:rFonts w:ascii="Times New Roman" w:hAnsi="Times New Roman" w:cs="Times New Roman"/>
          <w:sz w:val="24"/>
          <w:szCs w:val="24"/>
          <w:lang w:val="sr-Latn-ME"/>
        </w:rPr>
        <w:t>u</w:t>
      </w:r>
      <w:r w:rsidR="00F41EBA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7C07F5" w:rsidRPr="007C07F5">
        <w:rPr>
          <w:rFonts w:ascii="Times New Roman" w:hAnsi="Times New Roman" w:cs="Times New Roman"/>
          <w:sz w:val="24"/>
          <w:szCs w:val="24"/>
          <w:lang w:val="sr-Latn-ME"/>
        </w:rPr>
        <w:t>i onim situacijama kada ne postoji mogućnost osnaživanja biološke porodice i kada su se iscrpile sve druge mogućnosti vaninstitucionalnog zbrinjavanja.</w:t>
      </w:r>
    </w:p>
    <w:p w14:paraId="654CAB4E" w14:textId="29570D32" w:rsidR="00C450AD" w:rsidRPr="007C07F5" w:rsidRDefault="00581907" w:rsidP="007C07F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>U</w:t>
      </w:r>
      <w:r w:rsidR="00AD65FF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izvještaju</w:t>
      </w:r>
      <w:r w:rsidR="001B6B80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C450AD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pažnja </w:t>
      </w:r>
      <w:r w:rsidR="00AD65FF" w:rsidRPr="007C07F5">
        <w:rPr>
          <w:rFonts w:ascii="Times New Roman" w:hAnsi="Times New Roman" w:cs="Times New Roman"/>
          <w:sz w:val="24"/>
          <w:szCs w:val="24"/>
          <w:lang w:val="sr-Latn-ME"/>
        </w:rPr>
        <w:t>je posvećena</w:t>
      </w:r>
      <w:r w:rsidR="00C450AD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organizacion</w:t>
      </w:r>
      <w:r w:rsidR="00AA125A">
        <w:rPr>
          <w:rFonts w:ascii="Times New Roman" w:hAnsi="Times New Roman" w:cs="Times New Roman"/>
          <w:sz w:val="24"/>
          <w:szCs w:val="24"/>
          <w:lang w:val="sr-Latn-ME"/>
        </w:rPr>
        <w:t>oj i kadrovskoj strukturi ovih u</w:t>
      </w:r>
      <w:r w:rsidR="00C450AD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stanova, kretanju broja korisnika usluge, rodnoj i starosnoj strukturi korisnika, analizi aktivnosti koje se pružaju korisnicima u okviru usluge </w:t>
      </w:r>
      <w:r w:rsidR="0008446D" w:rsidRPr="007C07F5">
        <w:rPr>
          <w:rFonts w:ascii="Times New Roman" w:hAnsi="Times New Roman" w:cs="Times New Roman"/>
          <w:sz w:val="24"/>
          <w:szCs w:val="24"/>
          <w:lang w:val="sr-Latn-ME"/>
        </w:rPr>
        <w:t>smještaj</w:t>
      </w:r>
      <w:r w:rsidR="008C1E15" w:rsidRPr="007C07F5">
        <w:rPr>
          <w:rFonts w:ascii="Times New Roman" w:hAnsi="Times New Roman" w:cs="Times New Roman"/>
          <w:sz w:val="24"/>
          <w:szCs w:val="24"/>
          <w:lang w:val="sr-Latn-ME"/>
        </w:rPr>
        <w:t>a</w:t>
      </w:r>
      <w:r w:rsidR="0008446D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kao i izazovima sa koj</w:t>
      </w:r>
      <w:r w:rsidR="00075A97" w:rsidRPr="007C07F5">
        <w:rPr>
          <w:rFonts w:ascii="Times New Roman" w:hAnsi="Times New Roman" w:cs="Times New Roman"/>
          <w:sz w:val="24"/>
          <w:szCs w:val="24"/>
          <w:lang w:val="sr-Latn-ME"/>
        </w:rPr>
        <w:t>ima s</w:t>
      </w:r>
      <w:r w:rsidR="0008446D" w:rsidRPr="007C07F5">
        <w:rPr>
          <w:rFonts w:ascii="Times New Roman" w:hAnsi="Times New Roman" w:cs="Times New Roman"/>
          <w:sz w:val="24"/>
          <w:szCs w:val="24"/>
          <w:lang w:val="sr-Latn-ME"/>
        </w:rPr>
        <w:t>e ustanove suočavaju u radu.</w:t>
      </w:r>
    </w:p>
    <w:p w14:paraId="45DB5587" w14:textId="77777777" w:rsidR="00326790" w:rsidRPr="007C07F5" w:rsidRDefault="00326790" w:rsidP="007C07F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0A6CEDF1" w14:textId="22223CCD" w:rsidR="00326790" w:rsidRPr="00587A2B" w:rsidRDefault="00587A2B" w:rsidP="00587A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    </w:t>
      </w:r>
      <w:r w:rsidR="00326790" w:rsidRPr="00587A2B">
        <w:rPr>
          <w:rFonts w:ascii="Times New Roman" w:hAnsi="Times New Roman" w:cs="Times New Roman"/>
          <w:b/>
          <w:sz w:val="24"/>
          <w:szCs w:val="24"/>
          <w:lang w:val="sr-Latn-ME"/>
        </w:rPr>
        <w:t>Normativ</w:t>
      </w:r>
      <w:r w:rsidR="0012277F" w:rsidRPr="00587A2B">
        <w:rPr>
          <w:rFonts w:ascii="Times New Roman" w:hAnsi="Times New Roman" w:cs="Times New Roman"/>
          <w:b/>
          <w:sz w:val="24"/>
          <w:szCs w:val="24"/>
          <w:lang w:val="sr-Latn-ME"/>
        </w:rPr>
        <w:t>n</w:t>
      </w:r>
      <w:r w:rsidR="007C07F5" w:rsidRPr="00587A2B">
        <w:rPr>
          <w:rFonts w:ascii="Times New Roman" w:hAnsi="Times New Roman" w:cs="Times New Roman"/>
          <w:b/>
          <w:sz w:val="24"/>
          <w:szCs w:val="24"/>
          <w:lang w:val="sr-Latn-ME"/>
        </w:rPr>
        <w:t>a okvir za  pružanje</w:t>
      </w:r>
      <w:r w:rsidR="00326790" w:rsidRPr="00587A2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usluge smještaja za djecu i mlade</w:t>
      </w:r>
    </w:p>
    <w:p w14:paraId="0C744B42" w14:textId="5F0697FD" w:rsidR="00326790" w:rsidRPr="007C07F5" w:rsidRDefault="00326790" w:rsidP="007C07F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>Normativni akti koji u najvećoj mjeri uređuju uslugu smještaja djece i mladih u sistemu socijalne i dječje zaštite u Crnoj Gori su: Zakon o socijalnoj i dječjoj zaštiti („Službeni list Crne Gore“ br. 027/13, 001/15, 042/15, 047/15, 056/16, 066/16, 001/17, 031/17, 042/17, 050/17, 059/21 i 145/21)</w:t>
      </w:r>
      <w:r w:rsidR="00CE5D2F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, Zakon o postupanju prema maloljetnicima u krivičnom postupku, Pravilnik o bližim uslovima za pružanje i korišćenje usluga , normativima i minimalnim standardima usluga za smještaj djece i mladih u ustanovu i malu grupnu zajednicu („ Službeni list Crne Gore“, br.018/18 od 23.03.2018), Pravilnik o bližim uslovima za pružanje i korišćenje, normativima i minimalnim standardima usluge smještaja u prihvatilištu-skloništu („Službeni list Crne Gore“, br.076/19 od 31.12.2019), kao i interna </w:t>
      </w:r>
      <w:r w:rsidR="00F41EBA">
        <w:rPr>
          <w:rFonts w:ascii="Times New Roman" w:hAnsi="Times New Roman" w:cs="Times New Roman"/>
          <w:sz w:val="24"/>
          <w:szCs w:val="24"/>
          <w:lang w:val="sr-Latn-ME"/>
        </w:rPr>
        <w:t xml:space="preserve"> opšta </w:t>
      </w:r>
      <w:r w:rsidR="00CE5D2F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akta i </w:t>
      </w:r>
      <w:r w:rsidR="00F41EBA">
        <w:rPr>
          <w:rFonts w:ascii="Times New Roman" w:hAnsi="Times New Roman" w:cs="Times New Roman"/>
          <w:sz w:val="24"/>
          <w:szCs w:val="24"/>
          <w:lang w:val="sr-Latn-ME"/>
        </w:rPr>
        <w:t xml:space="preserve">interne </w:t>
      </w:r>
      <w:r w:rsidR="00AA125A">
        <w:rPr>
          <w:rFonts w:ascii="Times New Roman" w:hAnsi="Times New Roman" w:cs="Times New Roman"/>
          <w:sz w:val="24"/>
          <w:szCs w:val="24"/>
          <w:lang w:val="sr-Latn-ME"/>
        </w:rPr>
        <w:t>procedure svake od u</w:t>
      </w:r>
      <w:r w:rsidR="00CE5D2F" w:rsidRPr="007C07F5">
        <w:rPr>
          <w:rFonts w:ascii="Times New Roman" w:hAnsi="Times New Roman" w:cs="Times New Roman"/>
          <w:sz w:val="24"/>
          <w:szCs w:val="24"/>
          <w:lang w:val="sr-Latn-ME"/>
        </w:rPr>
        <w:t>stanova.</w:t>
      </w:r>
      <w:r w:rsidR="007C07F5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Međunarodne konvencije koje je ratifikovala država Crna Gora u prvom redu Konvencija o pravima djeteta obavezuje zakonodavca da strogo vodi računa o najboljem interesu i zaštiti djeteta, pravu djeteta da odrasta u najmanje restriktivnom okruženju za njega, te pružanje svih onih usluga i podrške koje mu omogućavaju pravilan rast i razvoj.</w:t>
      </w:r>
    </w:p>
    <w:p w14:paraId="640C25BE" w14:textId="77777777" w:rsidR="00AF3B3D" w:rsidRPr="007C07F5" w:rsidRDefault="00AF3B3D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DDE6E44" w14:textId="77777777" w:rsidR="00365C3D" w:rsidRPr="007C07F5" w:rsidRDefault="00365C3D" w:rsidP="007C07F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938D130" w14:textId="77777777" w:rsidR="00365C3D" w:rsidRDefault="00365C3D" w:rsidP="007C07F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F90349F" w14:textId="77777777" w:rsidR="00F41EBA" w:rsidRDefault="00F41EBA" w:rsidP="007C07F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A3FA9CD" w14:textId="77777777" w:rsidR="00F41EBA" w:rsidRPr="007C07F5" w:rsidRDefault="00F41EBA" w:rsidP="007C07F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0B77879" w14:textId="5EBC8959" w:rsidR="00C450AD" w:rsidRPr="007C07F5" w:rsidRDefault="00587A2B" w:rsidP="007C07F5">
      <w:pPr>
        <w:pStyle w:val="Heading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bookmarkStart w:id="1" w:name="_Toc141180236"/>
      <w:r w:rsidR="00365C3D" w:rsidRPr="007C07F5">
        <w:rPr>
          <w:rFonts w:ascii="Times New Roman" w:hAnsi="Times New Roman" w:cs="Times New Roman"/>
          <w:sz w:val="24"/>
          <w:szCs w:val="24"/>
        </w:rPr>
        <w:t>OPŠTI</w:t>
      </w:r>
      <w:r w:rsidR="00020929" w:rsidRPr="007C07F5">
        <w:rPr>
          <w:rFonts w:ascii="Times New Roman" w:hAnsi="Times New Roman" w:cs="Times New Roman"/>
          <w:sz w:val="24"/>
          <w:szCs w:val="24"/>
        </w:rPr>
        <w:t xml:space="preserve"> OPIS</w:t>
      </w:r>
      <w:r w:rsidR="00F115FD" w:rsidRPr="007C07F5">
        <w:rPr>
          <w:rFonts w:ascii="Times New Roman" w:hAnsi="Times New Roman" w:cs="Times New Roman"/>
          <w:sz w:val="24"/>
          <w:szCs w:val="24"/>
        </w:rPr>
        <w:t xml:space="preserve"> USTANOVA</w:t>
      </w:r>
      <w:r w:rsidR="00365C3D" w:rsidRPr="007C07F5">
        <w:rPr>
          <w:rFonts w:ascii="Times New Roman" w:hAnsi="Times New Roman" w:cs="Times New Roman"/>
          <w:sz w:val="24"/>
          <w:szCs w:val="24"/>
        </w:rPr>
        <w:t xml:space="preserve"> KOJE PRUŽAJU SMJEŠTAJ DJECI I MLADIMA</w:t>
      </w:r>
      <w:bookmarkEnd w:id="1"/>
    </w:p>
    <w:p w14:paraId="771B2ED6" w14:textId="77777777" w:rsidR="002C3DD3" w:rsidRPr="007C07F5" w:rsidRDefault="002C3DD3" w:rsidP="007C07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D9EB2D" w14:textId="74DABDC8" w:rsidR="001E2E3F" w:rsidRPr="007C07F5" w:rsidRDefault="002C3DD3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A2B">
        <w:rPr>
          <w:rFonts w:ascii="Times New Roman" w:hAnsi="Times New Roman" w:cs="Times New Roman"/>
          <w:sz w:val="24"/>
          <w:szCs w:val="24"/>
        </w:rPr>
        <w:t>JU Dječji dom “Mladost” Bijela</w:t>
      </w:r>
      <w:r w:rsidR="00AA125A">
        <w:rPr>
          <w:rFonts w:ascii="Times New Roman" w:hAnsi="Times New Roman" w:cs="Times New Roman"/>
          <w:sz w:val="24"/>
          <w:szCs w:val="24"/>
        </w:rPr>
        <w:t xml:space="preserve"> je u</w:t>
      </w:r>
      <w:r w:rsidRPr="007C07F5">
        <w:rPr>
          <w:rFonts w:ascii="Times New Roman" w:hAnsi="Times New Roman" w:cs="Times New Roman"/>
          <w:sz w:val="24"/>
          <w:szCs w:val="24"/>
        </w:rPr>
        <w:t>stanova</w:t>
      </w:r>
      <w:r w:rsidR="00F41EBA">
        <w:rPr>
          <w:rFonts w:ascii="Times New Roman" w:hAnsi="Times New Roman" w:cs="Times New Roman"/>
          <w:sz w:val="24"/>
          <w:szCs w:val="24"/>
        </w:rPr>
        <w:t xml:space="preserve"> socijalne i dječje zaštite koja je namijenjenja  zbrinjavanju djece bez</w:t>
      </w:r>
      <w:r w:rsidRPr="007C07F5">
        <w:rPr>
          <w:rFonts w:ascii="Times New Roman" w:hAnsi="Times New Roman" w:cs="Times New Roman"/>
          <w:sz w:val="24"/>
          <w:szCs w:val="24"/>
        </w:rPr>
        <w:t xml:space="preserve"> roditeljskog staranja </w:t>
      </w:r>
      <w:r w:rsidR="00F41EBA">
        <w:rPr>
          <w:rFonts w:ascii="Times New Roman" w:hAnsi="Times New Roman" w:cs="Times New Roman"/>
          <w:sz w:val="24"/>
          <w:szCs w:val="24"/>
        </w:rPr>
        <w:t xml:space="preserve">ili adekvatnog roditeljskog staranja </w:t>
      </w:r>
      <w:r w:rsidRPr="007C07F5">
        <w:rPr>
          <w:rFonts w:ascii="Times New Roman" w:hAnsi="Times New Roman" w:cs="Times New Roman"/>
          <w:sz w:val="24"/>
          <w:szCs w:val="24"/>
        </w:rPr>
        <w:t>i djece čiji je razvoj ometen porodičnim prilikama</w:t>
      </w:r>
      <w:r w:rsidR="00F41EBA">
        <w:rPr>
          <w:rFonts w:ascii="Times New Roman" w:hAnsi="Times New Roman" w:cs="Times New Roman"/>
          <w:sz w:val="24"/>
          <w:szCs w:val="24"/>
        </w:rPr>
        <w:t xml:space="preserve"> usljed nasil</w:t>
      </w:r>
      <w:r w:rsidR="008A1A0E">
        <w:rPr>
          <w:rFonts w:ascii="Times New Roman" w:hAnsi="Times New Roman" w:cs="Times New Roman"/>
          <w:sz w:val="24"/>
          <w:szCs w:val="24"/>
        </w:rPr>
        <w:t>ja</w:t>
      </w:r>
      <w:r w:rsidR="00F41EBA">
        <w:rPr>
          <w:rFonts w:ascii="Times New Roman" w:hAnsi="Times New Roman" w:cs="Times New Roman"/>
          <w:sz w:val="24"/>
          <w:szCs w:val="24"/>
        </w:rPr>
        <w:t xml:space="preserve"> u porodici ili zanemarivanja. Ovo je jedina </w:t>
      </w:r>
      <w:r w:rsidR="00AA125A">
        <w:rPr>
          <w:rFonts w:ascii="Times New Roman" w:hAnsi="Times New Roman" w:cs="Times New Roman"/>
          <w:sz w:val="24"/>
          <w:szCs w:val="24"/>
        </w:rPr>
        <w:t>u</w:t>
      </w:r>
      <w:r w:rsidRPr="007C07F5">
        <w:rPr>
          <w:rFonts w:ascii="Times New Roman" w:hAnsi="Times New Roman" w:cs="Times New Roman"/>
          <w:sz w:val="24"/>
          <w:szCs w:val="24"/>
        </w:rPr>
        <w:t xml:space="preserve">stanova ovog tipa na teritoriji Crne Gore. Dječiji dom osnovan je 1946. </w:t>
      </w:r>
      <w:r w:rsidR="00C81D45" w:rsidRPr="007C07F5">
        <w:rPr>
          <w:rFonts w:ascii="Times New Roman" w:hAnsi="Times New Roman" w:cs="Times New Roman"/>
          <w:sz w:val="24"/>
          <w:szCs w:val="24"/>
        </w:rPr>
        <w:t>g</w:t>
      </w:r>
      <w:r w:rsidRPr="007C07F5">
        <w:rPr>
          <w:rFonts w:ascii="Times New Roman" w:hAnsi="Times New Roman" w:cs="Times New Roman"/>
          <w:sz w:val="24"/>
          <w:szCs w:val="24"/>
        </w:rPr>
        <w:t>odine , kao jedan od više domova ovog tipa</w:t>
      </w:r>
      <w:r w:rsidR="00F41EBA">
        <w:rPr>
          <w:rFonts w:ascii="Times New Roman" w:hAnsi="Times New Roman" w:cs="Times New Roman"/>
          <w:sz w:val="24"/>
          <w:szCs w:val="24"/>
        </w:rPr>
        <w:t xml:space="preserve"> u tom trenutku</w:t>
      </w:r>
      <w:r w:rsidR="00C81D45" w:rsidRPr="007C07F5">
        <w:rPr>
          <w:rFonts w:ascii="Times New Roman" w:hAnsi="Times New Roman" w:cs="Times New Roman"/>
          <w:sz w:val="24"/>
          <w:szCs w:val="24"/>
        </w:rPr>
        <w:t>, koji su kasnije pripojeni</w:t>
      </w:r>
      <w:r w:rsidR="00F41EBA">
        <w:rPr>
          <w:rFonts w:ascii="Times New Roman" w:hAnsi="Times New Roman" w:cs="Times New Roman"/>
          <w:sz w:val="24"/>
          <w:szCs w:val="24"/>
        </w:rPr>
        <w:t xml:space="preserve"> jednom, sadašnjem Dječ</w:t>
      </w:r>
      <w:r w:rsidR="00C81D45" w:rsidRPr="007C07F5">
        <w:rPr>
          <w:rFonts w:ascii="Times New Roman" w:hAnsi="Times New Roman" w:cs="Times New Roman"/>
          <w:sz w:val="24"/>
          <w:szCs w:val="24"/>
        </w:rPr>
        <w:t>jem domu</w:t>
      </w:r>
      <w:r w:rsidR="00F41EBA">
        <w:rPr>
          <w:rFonts w:ascii="Times New Roman" w:hAnsi="Times New Roman" w:cs="Times New Roman"/>
          <w:sz w:val="24"/>
          <w:szCs w:val="24"/>
        </w:rPr>
        <w:t xml:space="preserve"> “Mladost”</w:t>
      </w:r>
      <w:r w:rsidR="00C81D45" w:rsidRPr="007C07F5">
        <w:rPr>
          <w:rFonts w:ascii="Times New Roman" w:hAnsi="Times New Roman" w:cs="Times New Roman"/>
          <w:sz w:val="24"/>
          <w:szCs w:val="24"/>
        </w:rPr>
        <w:t>.</w:t>
      </w:r>
      <w:r w:rsidR="00A7179B" w:rsidRPr="007C07F5">
        <w:rPr>
          <w:rFonts w:ascii="Times New Roman" w:hAnsi="Times New Roman" w:cs="Times New Roman"/>
          <w:sz w:val="24"/>
          <w:szCs w:val="24"/>
        </w:rPr>
        <w:t xml:space="preserve"> U poslednjih nekol</w:t>
      </w:r>
      <w:r w:rsidR="008A1A0E">
        <w:rPr>
          <w:rFonts w:ascii="Times New Roman" w:hAnsi="Times New Roman" w:cs="Times New Roman"/>
          <w:sz w:val="24"/>
          <w:szCs w:val="24"/>
        </w:rPr>
        <w:t xml:space="preserve">iko godina preduzeti su </w:t>
      </w:r>
      <w:r w:rsidR="00A7179B" w:rsidRPr="007C07F5">
        <w:rPr>
          <w:rFonts w:ascii="Times New Roman" w:hAnsi="Times New Roman" w:cs="Times New Roman"/>
          <w:sz w:val="24"/>
          <w:szCs w:val="24"/>
        </w:rPr>
        <w:t>radovi na renoviranju stambenih jedinica</w:t>
      </w:r>
      <w:r w:rsidR="0015257A">
        <w:rPr>
          <w:rFonts w:ascii="Times New Roman" w:hAnsi="Times New Roman" w:cs="Times New Roman"/>
          <w:sz w:val="24"/>
          <w:szCs w:val="24"/>
        </w:rPr>
        <w:t xml:space="preserve"> D</w:t>
      </w:r>
      <w:r w:rsidR="00E30589">
        <w:rPr>
          <w:rFonts w:ascii="Times New Roman" w:hAnsi="Times New Roman" w:cs="Times New Roman"/>
          <w:sz w:val="24"/>
          <w:szCs w:val="24"/>
        </w:rPr>
        <w:t xml:space="preserve">oma, tako da aktuelni </w:t>
      </w:r>
      <w:r w:rsidR="008A1A0E">
        <w:rPr>
          <w:rFonts w:ascii="Times New Roman" w:hAnsi="Times New Roman" w:cs="Times New Roman"/>
          <w:sz w:val="24"/>
          <w:szCs w:val="24"/>
        </w:rPr>
        <w:t>prostor u kojem</w:t>
      </w:r>
      <w:r w:rsidR="004F67E5" w:rsidRPr="007C07F5">
        <w:rPr>
          <w:rFonts w:ascii="Times New Roman" w:hAnsi="Times New Roman" w:cs="Times New Roman"/>
          <w:sz w:val="24"/>
          <w:szCs w:val="24"/>
        </w:rPr>
        <w:t xml:space="preserve"> borave djeca</w:t>
      </w:r>
      <w:r w:rsidR="00A7179B" w:rsidRPr="007C07F5">
        <w:rPr>
          <w:rFonts w:ascii="Times New Roman" w:hAnsi="Times New Roman" w:cs="Times New Roman"/>
          <w:sz w:val="24"/>
          <w:szCs w:val="24"/>
        </w:rPr>
        <w:t xml:space="preserve"> </w:t>
      </w:r>
      <w:r w:rsidR="008A1A0E">
        <w:rPr>
          <w:rFonts w:ascii="Times New Roman" w:hAnsi="Times New Roman" w:cs="Times New Roman"/>
          <w:sz w:val="24"/>
          <w:szCs w:val="24"/>
        </w:rPr>
        <w:t>je u skladu sa odgovarajućim</w:t>
      </w:r>
      <w:r w:rsidR="00A7179B" w:rsidRPr="007C07F5">
        <w:rPr>
          <w:rFonts w:ascii="Times New Roman" w:hAnsi="Times New Roman" w:cs="Times New Roman"/>
          <w:sz w:val="24"/>
          <w:szCs w:val="24"/>
        </w:rPr>
        <w:t xml:space="preserve"> standardima </w:t>
      </w:r>
      <w:r w:rsidR="008A1A0E">
        <w:rPr>
          <w:rFonts w:ascii="Times New Roman" w:hAnsi="Times New Roman" w:cs="Times New Roman"/>
          <w:sz w:val="24"/>
          <w:szCs w:val="24"/>
        </w:rPr>
        <w:t>koji definišu ovu oblast u skladu sa Pravilnicima o definisanju minimalnih uslova i standarda za pružanje usluga namijenjenim djeci. Usljed reforme siste</w:t>
      </w:r>
      <w:r w:rsidR="00AA125A">
        <w:rPr>
          <w:rFonts w:ascii="Times New Roman" w:hAnsi="Times New Roman" w:cs="Times New Roman"/>
          <w:sz w:val="24"/>
          <w:szCs w:val="24"/>
        </w:rPr>
        <w:t>ma socijalne i dječje zaštite, u</w:t>
      </w:r>
      <w:r w:rsidR="008A1A0E">
        <w:rPr>
          <w:rFonts w:ascii="Times New Roman" w:hAnsi="Times New Roman" w:cs="Times New Roman"/>
          <w:sz w:val="24"/>
          <w:szCs w:val="24"/>
        </w:rPr>
        <w:t>stanova se morala prilagoditi novim zahtjevima kako bi i nadalje ispunjavala uslove za pružanje usluga i dobila odgovarajuće licence za rad i pružanje usluga namijenjenih djeci.</w:t>
      </w:r>
    </w:p>
    <w:p w14:paraId="40757125" w14:textId="1ADB86EE" w:rsidR="00CC7BEC" w:rsidRPr="007C07F5" w:rsidRDefault="00CC7BEC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F5">
        <w:rPr>
          <w:rFonts w:ascii="Times New Roman" w:hAnsi="Times New Roman" w:cs="Times New Roman"/>
          <w:sz w:val="24"/>
          <w:szCs w:val="24"/>
        </w:rPr>
        <w:t>Obzirom na djelatnost koju obavlja</w:t>
      </w:r>
      <w:r w:rsidR="008A1A0E">
        <w:rPr>
          <w:rFonts w:ascii="Times New Roman" w:hAnsi="Times New Roman" w:cs="Times New Roman"/>
          <w:sz w:val="24"/>
          <w:szCs w:val="24"/>
        </w:rPr>
        <w:t xml:space="preserve"> i činjenicu da je namijenjena  zbrinjavanju djece</w:t>
      </w:r>
      <w:r w:rsidR="005863F0">
        <w:rPr>
          <w:rFonts w:ascii="Times New Roman" w:hAnsi="Times New Roman" w:cs="Times New Roman"/>
          <w:sz w:val="24"/>
          <w:szCs w:val="24"/>
        </w:rPr>
        <w:t>, ova</w:t>
      </w:r>
      <w:r w:rsidR="00AA125A">
        <w:rPr>
          <w:rFonts w:ascii="Times New Roman" w:hAnsi="Times New Roman" w:cs="Times New Roman"/>
          <w:sz w:val="24"/>
          <w:szCs w:val="24"/>
        </w:rPr>
        <w:t xml:space="preserve"> u</w:t>
      </w:r>
      <w:r w:rsidRPr="007C07F5">
        <w:rPr>
          <w:rFonts w:ascii="Times New Roman" w:hAnsi="Times New Roman" w:cs="Times New Roman"/>
          <w:sz w:val="24"/>
          <w:szCs w:val="24"/>
        </w:rPr>
        <w:t>stanova</w:t>
      </w:r>
      <w:r w:rsidR="004F67E5" w:rsidRPr="007C07F5">
        <w:rPr>
          <w:rFonts w:ascii="Times New Roman" w:hAnsi="Times New Roman" w:cs="Times New Roman"/>
          <w:sz w:val="24"/>
          <w:szCs w:val="24"/>
        </w:rPr>
        <w:t xml:space="preserve"> zauzima značajno mjesto</w:t>
      </w:r>
      <w:r w:rsidR="008A1A0E">
        <w:rPr>
          <w:rFonts w:ascii="Times New Roman" w:hAnsi="Times New Roman" w:cs="Times New Roman"/>
          <w:sz w:val="24"/>
          <w:szCs w:val="24"/>
        </w:rPr>
        <w:t xml:space="preserve"> u sistemu socijalne i dječje zaštite </w:t>
      </w:r>
      <w:r w:rsidR="004F67E5" w:rsidRPr="007C07F5">
        <w:rPr>
          <w:rFonts w:ascii="Times New Roman" w:hAnsi="Times New Roman" w:cs="Times New Roman"/>
          <w:sz w:val="24"/>
          <w:szCs w:val="24"/>
        </w:rPr>
        <w:t xml:space="preserve"> i</w:t>
      </w:r>
      <w:r w:rsidRPr="007C07F5">
        <w:rPr>
          <w:rFonts w:ascii="Times New Roman" w:hAnsi="Times New Roman" w:cs="Times New Roman"/>
          <w:sz w:val="24"/>
          <w:szCs w:val="24"/>
        </w:rPr>
        <w:t xml:space="preserve"> od </w:t>
      </w:r>
      <w:r w:rsidR="008A1A0E">
        <w:rPr>
          <w:rFonts w:ascii="Times New Roman" w:hAnsi="Times New Roman" w:cs="Times New Roman"/>
          <w:sz w:val="24"/>
          <w:szCs w:val="24"/>
        </w:rPr>
        <w:t>velike j</w:t>
      </w:r>
      <w:r w:rsidRPr="007C07F5">
        <w:rPr>
          <w:rFonts w:ascii="Times New Roman" w:hAnsi="Times New Roman" w:cs="Times New Roman"/>
          <w:sz w:val="24"/>
          <w:szCs w:val="24"/>
        </w:rPr>
        <w:t>e važnosti za cjelokupnu društvenu zajednicu.</w:t>
      </w:r>
    </w:p>
    <w:p w14:paraId="741F949F" w14:textId="4E110E62" w:rsidR="00463373" w:rsidRPr="001E2FCA" w:rsidRDefault="000170CC" w:rsidP="007C07F5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govorimo o smještajnim kapacitetima usta</w:t>
      </w:r>
      <w:r w:rsidR="00AA125A">
        <w:rPr>
          <w:rFonts w:ascii="Times New Roman" w:hAnsi="Times New Roman" w:cs="Times New Roman"/>
          <w:sz w:val="24"/>
          <w:szCs w:val="24"/>
        </w:rPr>
        <w:t>nove, u</w:t>
      </w:r>
      <w:r w:rsidR="00D4758F">
        <w:rPr>
          <w:rFonts w:ascii="Times New Roman" w:hAnsi="Times New Roman" w:cs="Times New Roman"/>
          <w:sz w:val="24"/>
          <w:szCs w:val="24"/>
        </w:rPr>
        <w:t>stanova broji  95 mjesta.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CAA2A" w14:textId="0BC23DF6" w:rsidR="00B4336B" w:rsidRPr="007C07F5" w:rsidRDefault="000170CC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</w:rPr>
        <w:t>Ustanova je ispunila odgovarajuće</w:t>
      </w:r>
      <w:r w:rsidR="00D4758F">
        <w:rPr>
          <w:rFonts w:ascii="Times New Roman" w:hAnsi="Times New Roman" w:cs="Times New Roman"/>
          <w:sz w:val="24"/>
          <w:szCs w:val="24"/>
        </w:rPr>
        <w:t xml:space="preserve"> pr</w:t>
      </w:r>
      <w:r w:rsidR="00463373">
        <w:rPr>
          <w:rFonts w:ascii="Times New Roman" w:hAnsi="Times New Roman" w:cs="Times New Roman"/>
          <w:sz w:val="24"/>
          <w:szCs w:val="24"/>
        </w:rPr>
        <w:t>o</w:t>
      </w:r>
      <w:r w:rsidR="00D4758F">
        <w:rPr>
          <w:rFonts w:ascii="Times New Roman" w:hAnsi="Times New Roman" w:cs="Times New Roman"/>
          <w:sz w:val="24"/>
          <w:szCs w:val="24"/>
        </w:rPr>
        <w:t>pisane</w:t>
      </w:r>
      <w:r>
        <w:rPr>
          <w:rFonts w:ascii="Times New Roman" w:hAnsi="Times New Roman" w:cs="Times New Roman"/>
          <w:sz w:val="24"/>
          <w:szCs w:val="24"/>
        </w:rPr>
        <w:t xml:space="preserve"> uslove koji su bili neophodni da bi pružala odgovarajuće usluge i od strane nadležnog ministar</w:t>
      </w:r>
      <w:r w:rsidR="00D0224E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va dobila četiri licence  za pružanje usluga i to :</w:t>
      </w:r>
      <w:r w:rsidR="00B4336B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14:paraId="66B7A9CB" w14:textId="25FE4C31" w:rsidR="00B4336B" w:rsidRPr="00D4758F" w:rsidRDefault="00D4758F" w:rsidP="0065607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Licenca za pružanje usluge</w:t>
      </w:r>
      <w:r w:rsidR="00B4336B" w:rsidRPr="00D4758F">
        <w:rPr>
          <w:rFonts w:ascii="Times New Roman" w:hAnsi="Times New Roman" w:cs="Times New Roman"/>
          <w:sz w:val="24"/>
          <w:szCs w:val="24"/>
          <w:lang w:val="sr-Latn-ME"/>
        </w:rPr>
        <w:t xml:space="preserve"> smještaj</w:t>
      </w:r>
      <w:r>
        <w:rPr>
          <w:rFonts w:ascii="Times New Roman" w:hAnsi="Times New Roman" w:cs="Times New Roman"/>
          <w:sz w:val="24"/>
          <w:szCs w:val="24"/>
          <w:lang w:val="sr-Latn-ME"/>
        </w:rPr>
        <w:t>a</w:t>
      </w:r>
      <w:r w:rsidR="00B4336B" w:rsidRPr="00D4758F">
        <w:rPr>
          <w:rFonts w:ascii="Times New Roman" w:hAnsi="Times New Roman" w:cs="Times New Roman"/>
          <w:sz w:val="24"/>
          <w:szCs w:val="24"/>
          <w:lang w:val="sr-Latn-ME"/>
        </w:rPr>
        <w:t xml:space="preserve"> u ustanovu</w:t>
      </w:r>
      <w:r w:rsidR="00422433" w:rsidRPr="00D4758F">
        <w:rPr>
          <w:rFonts w:ascii="Times New Roman" w:hAnsi="Times New Roman" w:cs="Times New Roman"/>
          <w:sz w:val="24"/>
          <w:szCs w:val="24"/>
          <w:lang w:val="sr-Latn-ME"/>
        </w:rPr>
        <w:t xml:space="preserve"> ( za dj</w:t>
      </w:r>
      <w:r w:rsidR="00B4336B" w:rsidRPr="00D4758F">
        <w:rPr>
          <w:rFonts w:ascii="Times New Roman" w:hAnsi="Times New Roman" w:cs="Times New Roman"/>
          <w:sz w:val="24"/>
          <w:szCs w:val="24"/>
          <w:lang w:val="sr-Latn-ME"/>
        </w:rPr>
        <w:t>ecu bez roditeljskog staranja i djece čiji je razvoj ometen porodičnim prilikama)</w:t>
      </w:r>
    </w:p>
    <w:p w14:paraId="5DDE6433" w14:textId="41AEF6E3" w:rsidR="00B4336B" w:rsidRPr="00D4758F" w:rsidRDefault="00D4758F" w:rsidP="0065607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Licenca za pružanje usluge dnevnog borav</w:t>
      </w:r>
      <w:r w:rsidR="00B4336B" w:rsidRPr="00D4758F">
        <w:rPr>
          <w:rFonts w:ascii="Times New Roman" w:hAnsi="Times New Roman" w:cs="Times New Roman"/>
          <w:sz w:val="24"/>
          <w:szCs w:val="24"/>
          <w:lang w:val="sr-Latn-ME"/>
        </w:rPr>
        <w:t>k</w:t>
      </w:r>
      <w:r>
        <w:rPr>
          <w:rFonts w:ascii="Times New Roman" w:hAnsi="Times New Roman" w:cs="Times New Roman"/>
          <w:sz w:val="24"/>
          <w:szCs w:val="24"/>
          <w:lang w:val="sr-Latn-ME"/>
        </w:rPr>
        <w:t>a</w:t>
      </w:r>
      <w:r w:rsidR="00B4336B" w:rsidRPr="00D4758F">
        <w:rPr>
          <w:rFonts w:ascii="Times New Roman" w:hAnsi="Times New Roman" w:cs="Times New Roman"/>
          <w:sz w:val="24"/>
          <w:szCs w:val="24"/>
          <w:lang w:val="sr-Latn-ME"/>
        </w:rPr>
        <w:t xml:space="preserve"> (za djecu sa smetnjama i teškoćama u razvoju i mlade)</w:t>
      </w:r>
    </w:p>
    <w:p w14:paraId="6F0F118F" w14:textId="37B80D84" w:rsidR="00B4336B" w:rsidRPr="00D4758F" w:rsidRDefault="00D4758F" w:rsidP="0065607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Licenca- za pružanje usluge s</w:t>
      </w:r>
      <w:r w:rsidR="00B4336B" w:rsidRPr="00D4758F">
        <w:rPr>
          <w:rFonts w:ascii="Times New Roman" w:hAnsi="Times New Roman" w:cs="Times New Roman"/>
          <w:sz w:val="24"/>
          <w:szCs w:val="24"/>
          <w:lang w:val="sr-Latn-ME"/>
        </w:rPr>
        <w:t>mješt</w:t>
      </w:r>
      <w:r>
        <w:rPr>
          <w:rFonts w:ascii="Times New Roman" w:hAnsi="Times New Roman" w:cs="Times New Roman"/>
          <w:sz w:val="24"/>
          <w:szCs w:val="24"/>
          <w:lang w:val="sr-Latn-ME"/>
        </w:rPr>
        <w:t>aj</w:t>
      </w:r>
      <w:r w:rsidR="007F148E">
        <w:rPr>
          <w:rFonts w:ascii="Times New Roman" w:hAnsi="Times New Roman" w:cs="Times New Roman"/>
          <w:sz w:val="24"/>
          <w:szCs w:val="24"/>
          <w:lang w:val="sr-Latn-ME"/>
        </w:rPr>
        <w:t>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u prihvatilište – sklonište za djecu</w:t>
      </w:r>
    </w:p>
    <w:p w14:paraId="2816062E" w14:textId="25095DCE" w:rsidR="00B4336B" w:rsidRPr="00D4758F" w:rsidRDefault="00D4758F" w:rsidP="0065607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Licenca za pružanje usluge savjetovanja- SOS t</w:t>
      </w:r>
      <w:r w:rsidR="00B4336B" w:rsidRPr="00D4758F">
        <w:rPr>
          <w:rFonts w:ascii="Times New Roman" w:hAnsi="Times New Roman" w:cs="Times New Roman"/>
          <w:sz w:val="24"/>
          <w:szCs w:val="24"/>
          <w:lang w:val="sr-Latn-ME"/>
        </w:rPr>
        <w:t>elefon</w:t>
      </w:r>
    </w:p>
    <w:p w14:paraId="2D950B86" w14:textId="6E4B2BE0" w:rsidR="00A70A4C" w:rsidRPr="007C07F5" w:rsidRDefault="00A70A4C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>Pored ovih usluga, Dj</w:t>
      </w:r>
      <w:r w:rsidR="00EF39F4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ečiji dom </w:t>
      </w:r>
      <w:r w:rsidR="00D4758F">
        <w:rPr>
          <w:rFonts w:ascii="Times New Roman" w:hAnsi="Times New Roman" w:cs="Times New Roman"/>
          <w:sz w:val="24"/>
          <w:szCs w:val="24"/>
          <w:lang w:val="sr-Latn-ME"/>
        </w:rPr>
        <w:t xml:space="preserve">„Mladost“ vremenom </w:t>
      </w:r>
      <w:r w:rsidR="00EF39F4" w:rsidRPr="007C07F5">
        <w:rPr>
          <w:rFonts w:ascii="Times New Roman" w:hAnsi="Times New Roman" w:cs="Times New Roman"/>
          <w:sz w:val="24"/>
          <w:szCs w:val="24"/>
          <w:lang w:val="sr-Latn-ME"/>
        </w:rPr>
        <w:t>preuzma i uslugu Mala  grupna zajednica,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DF6DAE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koja je funkcionisala kao organizaciona jedinica</w:t>
      </w:r>
      <w:r w:rsidR="00AF3B3D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1F76DE">
        <w:rPr>
          <w:rFonts w:ascii="Times New Roman" w:hAnsi="Times New Roman" w:cs="Times New Roman"/>
          <w:sz w:val="24"/>
          <w:szCs w:val="24"/>
          <w:lang w:val="sr-Latn-ME"/>
        </w:rPr>
        <w:t>u okviru JU Centra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za djecu i mlade sa smetnjama u razv</w:t>
      </w:r>
      <w:r w:rsidR="007F148E">
        <w:rPr>
          <w:rFonts w:ascii="Times New Roman" w:hAnsi="Times New Roman" w:cs="Times New Roman"/>
          <w:sz w:val="24"/>
          <w:szCs w:val="24"/>
          <w:lang w:val="sr-Latn-ME"/>
        </w:rPr>
        <w:t xml:space="preserve">oju „Tisa“ Bijelo Polje i </w:t>
      </w:r>
      <w:r w:rsidR="00D4758F">
        <w:rPr>
          <w:rFonts w:ascii="Times New Roman" w:hAnsi="Times New Roman" w:cs="Times New Roman"/>
          <w:sz w:val="24"/>
          <w:szCs w:val="24"/>
          <w:lang w:val="sr-Latn-ME"/>
        </w:rPr>
        <w:t>o</w:t>
      </w:r>
      <w:r w:rsidR="00AF3B3D" w:rsidRPr="007C07F5">
        <w:rPr>
          <w:rFonts w:ascii="Times New Roman" w:hAnsi="Times New Roman" w:cs="Times New Roman"/>
          <w:sz w:val="24"/>
          <w:szCs w:val="24"/>
          <w:lang w:val="sr-Latn-ME"/>
        </w:rPr>
        <w:t>d 2019. godine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ova usluga pripada Dječijem domu „Mladost“ u Bijeloj.</w:t>
      </w:r>
      <w:r w:rsidR="001408E6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Licen</w:t>
      </w:r>
      <w:r w:rsidR="00020929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ca za ovu uslugu je u </w:t>
      </w:r>
      <w:r w:rsidR="00936D86" w:rsidRPr="007C07F5">
        <w:rPr>
          <w:rFonts w:ascii="Times New Roman" w:hAnsi="Times New Roman" w:cs="Times New Roman"/>
          <w:sz w:val="24"/>
          <w:szCs w:val="24"/>
          <w:lang w:val="sr-Latn-ME"/>
        </w:rPr>
        <w:t>procesu</w:t>
      </w:r>
      <w:r w:rsidR="00D4758F">
        <w:rPr>
          <w:rFonts w:ascii="Times New Roman" w:hAnsi="Times New Roman" w:cs="Times New Roman"/>
          <w:sz w:val="24"/>
          <w:szCs w:val="24"/>
          <w:lang w:val="sr-Latn-ME"/>
        </w:rPr>
        <w:t xml:space="preserve"> dobijanja</w:t>
      </w:r>
      <w:r w:rsidR="00936D86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, </w:t>
      </w:r>
      <w:r w:rsidR="001408E6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a njeno dobijanje usporava </w:t>
      </w:r>
      <w:r w:rsidR="001408E6" w:rsidRPr="007C07F5">
        <w:rPr>
          <w:rFonts w:ascii="Times New Roman" w:hAnsi="Times New Roman" w:cs="Times New Roman"/>
          <w:sz w:val="24"/>
          <w:szCs w:val="24"/>
          <w:lang w:val="sr-Latn-ME"/>
        </w:rPr>
        <w:lastRenderedPageBreak/>
        <w:t>pitanje vlasništva prostora,</w:t>
      </w:r>
      <w:r w:rsidR="00D4758F">
        <w:rPr>
          <w:rFonts w:ascii="Times New Roman" w:hAnsi="Times New Roman" w:cs="Times New Roman"/>
          <w:sz w:val="24"/>
          <w:szCs w:val="24"/>
          <w:lang w:val="sr-Latn-ME"/>
        </w:rPr>
        <w:t xml:space="preserve"> dok je</w:t>
      </w:r>
      <w:r w:rsidR="001408E6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ostala dokumentacija</w:t>
      </w:r>
      <w:r w:rsidR="007F148E">
        <w:rPr>
          <w:rFonts w:ascii="Times New Roman" w:hAnsi="Times New Roman" w:cs="Times New Roman"/>
          <w:sz w:val="24"/>
          <w:szCs w:val="24"/>
          <w:lang w:val="sr-Latn-ME"/>
        </w:rPr>
        <w:t xml:space="preserve"> po navodima menadžmenta ustanove</w:t>
      </w:r>
      <w:r w:rsidR="001408E6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spremna za proceduru licenciranja</w:t>
      </w:r>
      <w:r w:rsidR="00D4758F">
        <w:rPr>
          <w:rFonts w:ascii="Times New Roman" w:hAnsi="Times New Roman" w:cs="Times New Roman"/>
          <w:sz w:val="24"/>
          <w:szCs w:val="24"/>
          <w:lang w:val="sr-Latn-ME"/>
        </w:rPr>
        <w:t xml:space="preserve"> i nema drugih smetnji za dobijanje iste</w:t>
      </w:r>
      <w:r w:rsidR="001408E6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. </w:t>
      </w:r>
    </w:p>
    <w:p w14:paraId="3FC5CB06" w14:textId="3C5E8A73" w:rsidR="003D7756" w:rsidRPr="007C07F5" w:rsidRDefault="003D7756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>Sve aktivnosti koje se realizuju u ustanovi</w:t>
      </w:r>
      <w:r w:rsidR="001F76DE">
        <w:rPr>
          <w:rFonts w:ascii="Times New Roman" w:hAnsi="Times New Roman" w:cs="Times New Roman"/>
          <w:sz w:val="24"/>
          <w:szCs w:val="24"/>
          <w:lang w:val="sr-Latn-ME"/>
        </w:rPr>
        <w:t xml:space="preserve"> kako je i gore navedeno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, za svoj krajnji cilj imaju pripremu djece za samostalan život nakon napuštanja ustanove i učenje životnih vještina koje će im u tome pomoći.</w:t>
      </w:r>
      <w:r w:rsidR="001F76DE">
        <w:rPr>
          <w:rFonts w:ascii="Times New Roman" w:hAnsi="Times New Roman" w:cs="Times New Roman"/>
          <w:sz w:val="24"/>
          <w:szCs w:val="24"/>
          <w:lang w:val="sr-Latn-ME"/>
        </w:rPr>
        <w:t xml:space="preserve"> Dječji dom ima tijesnu saradnju sa mjesno nadležnim centrima jer zajednički rade, osmišljavaju i sprovode</w:t>
      </w:r>
      <w:r w:rsidR="00916D69">
        <w:rPr>
          <w:rFonts w:ascii="Times New Roman" w:hAnsi="Times New Roman" w:cs="Times New Roman"/>
          <w:sz w:val="24"/>
          <w:szCs w:val="24"/>
          <w:lang w:val="sr-Latn-ME"/>
        </w:rPr>
        <w:t xml:space="preserve"> aktivnosti</w:t>
      </w:r>
      <w:r w:rsidR="001F76DE">
        <w:rPr>
          <w:rFonts w:ascii="Times New Roman" w:hAnsi="Times New Roman" w:cs="Times New Roman"/>
          <w:sz w:val="24"/>
          <w:szCs w:val="24"/>
          <w:lang w:val="sr-Latn-ME"/>
        </w:rPr>
        <w:t xml:space="preserve"> koje omogućavaju djeci da po zavreštku potrebe za smještajem imaju neophodne vještine i socio-emotivnu zrelost da prihvate promjene koje se dešavaju u njihovim životima.</w:t>
      </w:r>
    </w:p>
    <w:p w14:paraId="2739CDFA" w14:textId="77777777" w:rsidR="00C90BC1" w:rsidRPr="007C07F5" w:rsidRDefault="00C90BC1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5C5D1FE" w14:textId="77777777" w:rsidR="00AA125A" w:rsidRDefault="00AA125A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Druga u</w:t>
      </w:r>
      <w:r w:rsidR="001F76DE" w:rsidRPr="001F76DE">
        <w:rPr>
          <w:rFonts w:ascii="Times New Roman" w:hAnsi="Times New Roman" w:cs="Times New Roman"/>
          <w:sz w:val="24"/>
          <w:szCs w:val="24"/>
          <w:lang w:val="sr-Latn-ME"/>
        </w:rPr>
        <w:t>stanova koja je predmet ovog izvještaja je</w:t>
      </w:r>
      <w:r w:rsidR="001F76DE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="00C90BC1" w:rsidRPr="00587A2B">
        <w:rPr>
          <w:rFonts w:ascii="Times New Roman" w:hAnsi="Times New Roman" w:cs="Times New Roman"/>
          <w:sz w:val="24"/>
          <w:szCs w:val="24"/>
          <w:lang w:val="sr-Latn-ME"/>
        </w:rPr>
        <w:t xml:space="preserve">JU Centar </w:t>
      </w:r>
      <w:r w:rsidR="001E2FCA" w:rsidRPr="00587A2B">
        <w:rPr>
          <w:rFonts w:ascii="Times New Roman" w:hAnsi="Times New Roman" w:cs="Times New Roman"/>
          <w:sz w:val="24"/>
          <w:szCs w:val="24"/>
          <w:lang w:val="sr-Latn-ME"/>
        </w:rPr>
        <w:t>„</w:t>
      </w:r>
      <w:r w:rsidR="00C90BC1" w:rsidRPr="00587A2B">
        <w:rPr>
          <w:rFonts w:ascii="Times New Roman" w:hAnsi="Times New Roman" w:cs="Times New Roman"/>
          <w:sz w:val="24"/>
          <w:szCs w:val="24"/>
          <w:lang w:val="sr-Latn-ME"/>
        </w:rPr>
        <w:t>Ljubović</w:t>
      </w:r>
      <w:r w:rsidR="001E2FCA" w:rsidRPr="00587A2B">
        <w:rPr>
          <w:rFonts w:ascii="Times New Roman" w:hAnsi="Times New Roman" w:cs="Times New Roman"/>
          <w:sz w:val="24"/>
          <w:szCs w:val="24"/>
          <w:lang w:val="sr-Latn-ME"/>
        </w:rPr>
        <w:t>“</w:t>
      </w:r>
      <w:r w:rsidR="001E2FCA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="00916D69">
        <w:rPr>
          <w:rFonts w:ascii="Times New Roman" w:hAnsi="Times New Roman" w:cs="Times New Roman"/>
          <w:sz w:val="24"/>
          <w:szCs w:val="24"/>
          <w:lang w:val="sr-Latn-ME"/>
        </w:rPr>
        <w:t>koja</w:t>
      </w:r>
      <w:r w:rsidR="001E2FCA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1F76DE">
        <w:rPr>
          <w:rFonts w:ascii="Times New Roman" w:hAnsi="Times New Roman" w:cs="Times New Roman"/>
          <w:sz w:val="24"/>
          <w:szCs w:val="24"/>
          <w:lang w:val="sr-Latn-ME"/>
        </w:rPr>
        <w:t>je</w:t>
      </w:r>
      <w:r w:rsidR="00916D69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1F76DE">
        <w:rPr>
          <w:rFonts w:ascii="Times New Roman" w:hAnsi="Times New Roman" w:cs="Times New Roman"/>
          <w:sz w:val="24"/>
          <w:szCs w:val="24"/>
          <w:lang w:val="sr-Latn-ME"/>
        </w:rPr>
        <w:t xml:space="preserve"> takođe</w:t>
      </w:r>
      <w:r w:rsidR="00916D69">
        <w:rPr>
          <w:rFonts w:ascii="Times New Roman" w:hAnsi="Times New Roman" w:cs="Times New Roman"/>
          <w:sz w:val="24"/>
          <w:szCs w:val="24"/>
          <w:lang w:val="sr-Latn-ME"/>
        </w:rPr>
        <w:t>,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u</w:t>
      </w:r>
    </w:p>
    <w:p w14:paraId="6F9FC037" w14:textId="5E318F1A" w:rsidR="00C90BC1" w:rsidRPr="007C07F5" w:rsidRDefault="00C90BC1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>stanova socijalne i dječje zaštite</w:t>
      </w:r>
      <w:r w:rsidR="001E2FCA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916D69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1F76DE">
        <w:rPr>
          <w:rFonts w:ascii="Times New Roman" w:hAnsi="Times New Roman" w:cs="Times New Roman"/>
          <w:sz w:val="24"/>
          <w:szCs w:val="24"/>
          <w:lang w:val="sr-Latn-ME"/>
        </w:rPr>
        <w:t xml:space="preserve"> osnovana</w:t>
      </w:r>
      <w:r w:rsidR="001407B2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 </w:t>
      </w:r>
      <w:r w:rsidR="001F76DE">
        <w:rPr>
          <w:rFonts w:ascii="Times New Roman" w:hAnsi="Times New Roman" w:cs="Times New Roman"/>
          <w:sz w:val="24"/>
          <w:szCs w:val="24"/>
          <w:lang w:val="sr-Latn-ME"/>
        </w:rPr>
        <w:t xml:space="preserve"> 1965. godine.</w:t>
      </w:r>
      <w:r w:rsidR="001E2FCA">
        <w:rPr>
          <w:rFonts w:ascii="Times New Roman" w:hAnsi="Times New Roman" w:cs="Times New Roman"/>
          <w:sz w:val="24"/>
          <w:szCs w:val="24"/>
          <w:lang w:val="sr-Latn-ME"/>
        </w:rPr>
        <w:t xml:space="preserve"> Tokom razvoja i godina</w:t>
      </w:r>
      <w:r w:rsidR="006B3B3A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AA125A">
        <w:rPr>
          <w:rFonts w:ascii="Times New Roman" w:hAnsi="Times New Roman" w:cs="Times New Roman"/>
          <w:sz w:val="24"/>
          <w:szCs w:val="24"/>
          <w:lang w:val="sr-Latn-ME"/>
        </w:rPr>
        <w:t xml:space="preserve"> u</w:t>
      </w:r>
      <w:r w:rsidR="001E2FCA">
        <w:rPr>
          <w:rFonts w:ascii="Times New Roman" w:hAnsi="Times New Roman" w:cs="Times New Roman"/>
          <w:sz w:val="24"/>
          <w:szCs w:val="24"/>
          <w:lang w:val="sr-Latn-ME"/>
        </w:rPr>
        <w:t>stanova je prošla  niz transformacija i organizaciono i arhitektonski, te se i sam rad u ustan</w:t>
      </w:r>
      <w:r w:rsidR="00F91827">
        <w:rPr>
          <w:rFonts w:ascii="Times New Roman" w:hAnsi="Times New Roman" w:cs="Times New Roman"/>
          <w:sz w:val="24"/>
          <w:szCs w:val="24"/>
          <w:lang w:val="sr-Latn-ME"/>
        </w:rPr>
        <w:t>ovi mijenjao i prilagođavao sta</w:t>
      </w:r>
      <w:r w:rsidR="001E2FCA">
        <w:rPr>
          <w:rFonts w:ascii="Times New Roman" w:hAnsi="Times New Roman" w:cs="Times New Roman"/>
          <w:sz w:val="24"/>
          <w:szCs w:val="24"/>
          <w:lang w:val="sr-Latn-ME"/>
        </w:rPr>
        <w:t xml:space="preserve">ndardima kojima se definiše stručni rad sa ovom korisničkom grupom. </w:t>
      </w:r>
      <w:r w:rsidR="005863F0">
        <w:rPr>
          <w:rFonts w:ascii="Times New Roman" w:hAnsi="Times New Roman" w:cs="Times New Roman"/>
          <w:sz w:val="24"/>
          <w:szCs w:val="24"/>
          <w:lang w:val="sr-Latn-ME"/>
        </w:rPr>
        <w:t xml:space="preserve"> U okviru U</w:t>
      </w:r>
      <w:r w:rsidR="001F76DE">
        <w:rPr>
          <w:rFonts w:ascii="Times New Roman" w:hAnsi="Times New Roman" w:cs="Times New Roman"/>
          <w:sz w:val="24"/>
          <w:szCs w:val="24"/>
          <w:lang w:val="sr-Latn-ME"/>
        </w:rPr>
        <w:t>stanove se</w:t>
      </w:r>
      <w:r w:rsidR="001E2FCA">
        <w:rPr>
          <w:rFonts w:ascii="Times New Roman" w:hAnsi="Times New Roman" w:cs="Times New Roman"/>
          <w:sz w:val="24"/>
          <w:szCs w:val="24"/>
          <w:lang w:val="sr-Latn-ME"/>
        </w:rPr>
        <w:t xml:space="preserve"> aktuelno zbrinjavaju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i osposobljavaju djeca</w:t>
      </w:r>
      <w:r w:rsidR="001E2FCA">
        <w:rPr>
          <w:rFonts w:ascii="Times New Roman" w:hAnsi="Times New Roman" w:cs="Times New Roman"/>
          <w:sz w:val="24"/>
          <w:szCs w:val="24"/>
          <w:lang w:val="sr-Latn-ME"/>
        </w:rPr>
        <w:t xml:space="preserve"> i omladina 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1E2FCA" w:rsidRPr="007C07F5">
        <w:rPr>
          <w:rFonts w:ascii="Times New Roman" w:hAnsi="Times New Roman" w:cs="Times New Roman"/>
          <w:sz w:val="24"/>
          <w:szCs w:val="24"/>
          <w:lang w:val="sr-Latn-ME"/>
        </w:rPr>
        <w:t>u sukobu sa zakonom</w:t>
      </w:r>
      <w:r w:rsidR="001E2FCA">
        <w:rPr>
          <w:rFonts w:ascii="Times New Roman" w:hAnsi="Times New Roman" w:cs="Times New Roman"/>
          <w:sz w:val="24"/>
          <w:szCs w:val="24"/>
          <w:lang w:val="sr-Latn-ME"/>
        </w:rPr>
        <w:t xml:space="preserve"> kroz metodološko –stručni rad posebno njima prilagođen</w:t>
      </w:r>
      <w:r w:rsidR="00F91827">
        <w:rPr>
          <w:rFonts w:ascii="Times New Roman" w:hAnsi="Times New Roman" w:cs="Times New Roman"/>
          <w:sz w:val="24"/>
          <w:szCs w:val="24"/>
          <w:lang w:val="sr-Latn-ME"/>
        </w:rPr>
        <w:t>im</w:t>
      </w:r>
      <w:r w:rsidR="001C4954" w:rsidRPr="007C07F5">
        <w:rPr>
          <w:rFonts w:ascii="Times New Roman" w:hAnsi="Times New Roman" w:cs="Times New Roman"/>
          <w:sz w:val="24"/>
          <w:szCs w:val="24"/>
          <w:lang w:val="sr-Latn-ME"/>
        </w:rPr>
        <w:t>, kao i djeca i omlad</w:t>
      </w:r>
      <w:r w:rsidR="007D7D0A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ina sa poremećajima u ponašanju. U </w:t>
      </w:r>
      <w:r w:rsidR="001E2FCA">
        <w:rPr>
          <w:rFonts w:ascii="Times New Roman" w:hAnsi="Times New Roman" w:cs="Times New Roman"/>
          <w:sz w:val="24"/>
          <w:szCs w:val="24"/>
          <w:lang w:val="sr-Latn-ME"/>
        </w:rPr>
        <w:t xml:space="preserve"> skladu sa zakonom kojim se definiše postupanje prema maloljetnicima u krivičnom post</w:t>
      </w:r>
      <w:r w:rsidR="00F91827">
        <w:rPr>
          <w:rFonts w:ascii="Times New Roman" w:hAnsi="Times New Roman" w:cs="Times New Roman"/>
          <w:sz w:val="24"/>
          <w:szCs w:val="24"/>
          <w:lang w:val="sr-Latn-ME"/>
        </w:rPr>
        <w:t>u</w:t>
      </w:r>
      <w:r w:rsidR="001E2FCA">
        <w:rPr>
          <w:rFonts w:ascii="Times New Roman" w:hAnsi="Times New Roman" w:cs="Times New Roman"/>
          <w:sz w:val="24"/>
          <w:szCs w:val="24"/>
          <w:lang w:val="sr-Latn-ME"/>
        </w:rPr>
        <w:t xml:space="preserve">pku  u </w:t>
      </w:r>
      <w:r w:rsidR="007D7D0A" w:rsidRPr="007C07F5">
        <w:rPr>
          <w:rFonts w:ascii="Times New Roman" w:hAnsi="Times New Roman" w:cs="Times New Roman"/>
          <w:sz w:val="24"/>
          <w:szCs w:val="24"/>
          <w:lang w:val="sr-Latn-ME"/>
        </w:rPr>
        <w:t>Centru se realizuje vaspitna mjera upućivanja u ustanovu nezavodskog tipa u trajanju od 6 mjeseci do 2 godine.</w:t>
      </w:r>
      <w:r w:rsidR="0002221D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Pored ove vaspitne mjere  u Centru se k</w:t>
      </w:r>
      <w:r w:rsidR="00EF39F4" w:rsidRPr="007C07F5">
        <w:rPr>
          <w:rFonts w:ascii="Times New Roman" w:hAnsi="Times New Roman" w:cs="Times New Roman"/>
          <w:sz w:val="24"/>
          <w:szCs w:val="24"/>
          <w:lang w:val="sr-Latn-ME"/>
        </w:rPr>
        <w:t>roz djelatnost odjeljenja za prijem i dijagnostiku</w:t>
      </w:r>
      <w:r w:rsidR="0002221D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, kao posebne organizacione jedinice, realizuje prijem i kratkotrajni smještaj djece zatečene </w:t>
      </w:r>
      <w:r w:rsidR="00DB3FF5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u kretanju bez nadzora roditelja ili staratelja, kao i djece zatečene </w:t>
      </w:r>
      <w:r w:rsidR="0002221D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u izvršenju krivičnih djela, zatim djece zatečene u pokušaju ilegalnog prelaska državne granice i </w:t>
      </w:r>
      <w:r w:rsidR="00DB3FF5" w:rsidRPr="007C07F5">
        <w:rPr>
          <w:rFonts w:ascii="Times New Roman" w:hAnsi="Times New Roman" w:cs="Times New Roman"/>
          <w:sz w:val="24"/>
          <w:szCs w:val="24"/>
          <w:lang w:val="sr-Latn-ME"/>
        </w:rPr>
        <w:t>djece i omladine izvršioca krivičnih djela.</w:t>
      </w:r>
      <w:r w:rsidR="00E77520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Duž</w:t>
      </w:r>
      <w:r w:rsidR="00EF39F4" w:rsidRPr="007C07F5">
        <w:rPr>
          <w:rFonts w:ascii="Times New Roman" w:hAnsi="Times New Roman" w:cs="Times New Roman"/>
          <w:sz w:val="24"/>
          <w:szCs w:val="24"/>
          <w:lang w:val="sr-Latn-ME"/>
        </w:rPr>
        <w:t>ina boravka korisnika u prijemu</w:t>
      </w:r>
      <w:r w:rsidR="00E77520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je do 8 nedelja, a po procjeni taj se boravak može skratiti ili produžiti u skladu sa potrebama korisnika. </w:t>
      </w:r>
      <w:r w:rsidR="006D789E" w:rsidRPr="007C07F5">
        <w:rPr>
          <w:rFonts w:ascii="Times New Roman" w:hAnsi="Times New Roman" w:cs="Times New Roman"/>
          <w:sz w:val="24"/>
          <w:szCs w:val="24"/>
          <w:lang w:val="sr-Latn-ME"/>
        </w:rPr>
        <w:t>Pored toga, u Centar se smještaju i maloljetni stranci koji ilegalno uđu u Crnu Goru, kao i djeca, stranci, bez pratnje koji su tražioci azila.</w:t>
      </w:r>
      <w:r w:rsidR="00661B25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U okviru djelatnosti Centra izvršava se mjera pojačani nadzor organa starateljstva , a  uz dnevni boravak u vaspitnoj ustanovi izvršava se i mjera privremenog smještaja do okončanja pripremnog postupka po odluci nadležnog suda.</w:t>
      </w:r>
      <w:r w:rsidR="001E2FCA">
        <w:rPr>
          <w:rFonts w:ascii="Times New Roman" w:hAnsi="Times New Roman" w:cs="Times New Roman"/>
          <w:sz w:val="24"/>
          <w:szCs w:val="24"/>
          <w:lang w:val="sr-Latn-ME"/>
        </w:rPr>
        <w:t xml:space="preserve"> Najveći dio djec</w:t>
      </w:r>
      <w:r w:rsidR="006B3B3A">
        <w:rPr>
          <w:rFonts w:ascii="Times New Roman" w:hAnsi="Times New Roman" w:cs="Times New Roman"/>
          <w:sz w:val="24"/>
          <w:szCs w:val="24"/>
          <w:lang w:val="sr-Latn-ME"/>
        </w:rPr>
        <w:t>e upućuje se u Centar rešenjem C</w:t>
      </w:r>
      <w:r w:rsidR="001E2FCA">
        <w:rPr>
          <w:rFonts w:ascii="Times New Roman" w:hAnsi="Times New Roman" w:cs="Times New Roman"/>
          <w:sz w:val="24"/>
          <w:szCs w:val="24"/>
          <w:lang w:val="sr-Latn-ME"/>
        </w:rPr>
        <w:t>entra za socijalni rad, dok drugi manji dio po rešenju suda</w:t>
      </w:r>
      <w:r w:rsidR="00F91827">
        <w:rPr>
          <w:rFonts w:ascii="Times New Roman" w:hAnsi="Times New Roman" w:cs="Times New Roman"/>
          <w:sz w:val="24"/>
          <w:szCs w:val="24"/>
          <w:lang w:val="sr-Latn-ME"/>
        </w:rPr>
        <w:t>.</w:t>
      </w:r>
      <w:r w:rsidR="001E2FCA">
        <w:rPr>
          <w:rFonts w:ascii="Times New Roman" w:hAnsi="Times New Roman" w:cs="Times New Roman"/>
          <w:sz w:val="24"/>
          <w:szCs w:val="24"/>
          <w:lang w:val="sr-Latn-ME"/>
        </w:rPr>
        <w:t xml:space="preserve">  </w:t>
      </w:r>
    </w:p>
    <w:p w14:paraId="4C619DE2" w14:textId="218D04DD" w:rsidR="00661B25" w:rsidRPr="009830E1" w:rsidRDefault="00661B25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lastRenderedPageBreak/>
        <w:t>U skladu sa zakonskim odredbama, Centar obezbjeđuje prihvat, zaštitu, podršku, vaspitno-terapeutski tretman, obrazovanje,</w:t>
      </w:r>
      <w:r w:rsidR="005D7010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profesionalno osposobljavanje djece u riziku i djece sa poremećajem u ponašanju</w:t>
      </w:r>
      <w:r w:rsidR="009830E1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63CD0659" w14:textId="4D295E6B" w:rsidR="00FC2854" w:rsidRPr="007C07F5" w:rsidRDefault="00FC2854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Suštinska </w:t>
      </w:r>
      <w:r w:rsidR="007D0AED">
        <w:rPr>
          <w:rFonts w:ascii="Times New Roman" w:hAnsi="Times New Roman" w:cs="Times New Roman"/>
          <w:sz w:val="24"/>
          <w:szCs w:val="24"/>
          <w:lang w:val="sr-Latn-ME"/>
        </w:rPr>
        <w:t xml:space="preserve">uloga Centra je da kod djece 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nadoknadi propušteno</w:t>
      </w:r>
      <w:r w:rsidR="00F91827">
        <w:rPr>
          <w:rFonts w:ascii="Times New Roman" w:hAnsi="Times New Roman" w:cs="Times New Roman"/>
          <w:sz w:val="24"/>
          <w:szCs w:val="24"/>
          <w:lang w:val="sr-Latn-ME"/>
        </w:rPr>
        <w:t xml:space="preserve"> u dijelu vaspitno-obrazo</w:t>
      </w:r>
      <w:r w:rsidR="007D0AED">
        <w:rPr>
          <w:rFonts w:ascii="Times New Roman" w:hAnsi="Times New Roman" w:cs="Times New Roman"/>
          <w:sz w:val="24"/>
          <w:szCs w:val="24"/>
          <w:lang w:val="sr-Latn-ME"/>
        </w:rPr>
        <w:t>vnih programa koji im se nude i njihove psiho-socijalne zrelosti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, koriguje pogr</w:t>
      </w:r>
      <w:r w:rsidR="00B5543C" w:rsidRPr="007C07F5">
        <w:rPr>
          <w:rFonts w:ascii="Times New Roman" w:hAnsi="Times New Roman" w:cs="Times New Roman"/>
          <w:sz w:val="24"/>
          <w:szCs w:val="24"/>
          <w:lang w:val="sr-Latn-ME"/>
        </w:rPr>
        <w:t>ešno usvojeno</w:t>
      </w:r>
      <w:r w:rsidR="007D0AED">
        <w:rPr>
          <w:rFonts w:ascii="Times New Roman" w:hAnsi="Times New Roman" w:cs="Times New Roman"/>
          <w:sz w:val="24"/>
          <w:szCs w:val="24"/>
          <w:lang w:val="sr-Latn-ME"/>
        </w:rPr>
        <w:t xml:space="preserve"> ponašanje</w:t>
      </w:r>
      <w:r w:rsidR="00B5543C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i r</w:t>
      </w:r>
      <w:r w:rsidR="00020929" w:rsidRPr="007C07F5">
        <w:rPr>
          <w:rFonts w:ascii="Times New Roman" w:hAnsi="Times New Roman" w:cs="Times New Roman"/>
          <w:sz w:val="24"/>
          <w:szCs w:val="24"/>
          <w:lang w:val="sr-Latn-ME"/>
        </w:rPr>
        <w:t>azvije i ustali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odgovornost</w:t>
      </w:r>
      <w:r w:rsidR="00B5543C" w:rsidRPr="007C07F5"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="007D0AED">
        <w:rPr>
          <w:rFonts w:ascii="Times New Roman" w:hAnsi="Times New Roman" w:cs="Times New Roman"/>
          <w:sz w:val="24"/>
          <w:szCs w:val="24"/>
          <w:lang w:val="sr-Latn-ME"/>
        </w:rPr>
        <w:t xml:space="preserve"> i obaveze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, prosocijalne stavove, uvjerenja i ponašanja koja će omogućiti djeci sa poremećajem u ponašanju da se što prije reintegrišu</w:t>
      </w:r>
      <w:r w:rsidR="007D0AED">
        <w:rPr>
          <w:rFonts w:ascii="Times New Roman" w:hAnsi="Times New Roman" w:cs="Times New Roman"/>
          <w:sz w:val="24"/>
          <w:szCs w:val="24"/>
          <w:lang w:val="sr-Latn-ME"/>
        </w:rPr>
        <w:t>, resocijaliziju i da se preveniraju buduća postupanja djece u skladu sa opšte prihvaćenim društvenim normama.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14:paraId="00FE6043" w14:textId="2D873E90" w:rsidR="00B5543C" w:rsidRPr="007C07F5" w:rsidRDefault="00B5543C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Kada je u pitanju razvoj potencijala i osnaživanje korisnika, JU Centar „ Ljubović“ dužan je da </w:t>
      </w:r>
      <w:r w:rsidR="003C3AB7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korisniku obezbijedi podršku u psihosocijalnom razvoju i očuvanju potencijala korisnika, podršku u ostvarivanju kontakata sa porodicom i drugim licima važnim za korisnika, organizovanje slobodnog vremena, kulturno-zabavnih i sportskih sadržaja u skladu sa interesovanjima i sklonostima, </w:t>
      </w:r>
      <w:r w:rsidR="00EF39F4" w:rsidRPr="007C07F5">
        <w:rPr>
          <w:rFonts w:ascii="Times New Roman" w:hAnsi="Times New Roman" w:cs="Times New Roman"/>
          <w:sz w:val="24"/>
          <w:szCs w:val="24"/>
          <w:lang w:val="sr-Latn-ME"/>
        </w:rPr>
        <w:t>terapiju i rehabilitaciju</w:t>
      </w:r>
      <w:r w:rsidR="003C3AB7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u skladu sa </w:t>
      </w:r>
      <w:r w:rsidR="003775CD" w:rsidRPr="007C07F5">
        <w:rPr>
          <w:rFonts w:ascii="Times New Roman" w:hAnsi="Times New Roman" w:cs="Times New Roman"/>
          <w:sz w:val="24"/>
          <w:szCs w:val="24"/>
          <w:lang w:val="sr-Latn-ME"/>
        </w:rPr>
        <w:t>potrebama</w:t>
      </w:r>
      <w:r w:rsidR="00DF488A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. </w:t>
      </w:r>
      <w:r w:rsidR="003775CD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Centar je dužan da pomaže korisniku da </w:t>
      </w:r>
      <w:r w:rsidR="00CD21D3" w:rsidRPr="007C07F5">
        <w:rPr>
          <w:rFonts w:ascii="Times New Roman" w:hAnsi="Times New Roman" w:cs="Times New Roman"/>
          <w:sz w:val="24"/>
          <w:szCs w:val="24"/>
          <w:lang w:val="sr-Latn-ME"/>
        </w:rPr>
        <w:t>razvije vještine za prepoznavanje i rješavanje problema, vještine komunikacije, da razvije vještine samozaštite kao i da donosi odlu</w:t>
      </w:r>
      <w:r w:rsidR="00F734CC" w:rsidRPr="007C07F5">
        <w:rPr>
          <w:rFonts w:ascii="Times New Roman" w:hAnsi="Times New Roman" w:cs="Times New Roman"/>
          <w:sz w:val="24"/>
          <w:szCs w:val="24"/>
          <w:lang w:val="sr-Latn-ME"/>
        </w:rPr>
        <w:t>ke i preuz</w:t>
      </w:r>
      <w:r w:rsidR="00CD21D3" w:rsidRPr="007C07F5">
        <w:rPr>
          <w:rFonts w:ascii="Times New Roman" w:hAnsi="Times New Roman" w:cs="Times New Roman"/>
          <w:sz w:val="24"/>
          <w:szCs w:val="24"/>
          <w:lang w:val="sr-Latn-ME"/>
        </w:rPr>
        <w:t>ima ličnu odgovornost.</w:t>
      </w:r>
    </w:p>
    <w:p w14:paraId="3A07DE6A" w14:textId="77777777" w:rsidR="009830E1" w:rsidRDefault="00CC7E88" w:rsidP="009830E1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>Djelatnost Centra odvija se preko sledećih organizacionih jedinica:</w:t>
      </w:r>
      <w:r w:rsidR="007D0AED" w:rsidRPr="007D0AED">
        <w:rPr>
          <w:rFonts w:ascii="Times New Roman" w:hAnsi="Times New Roman" w:cs="Times New Roman"/>
          <w:color w:val="FF0000"/>
          <w:sz w:val="24"/>
          <w:szCs w:val="24"/>
          <w:lang w:val="sr-Latn-ME"/>
        </w:rPr>
        <w:t xml:space="preserve"> </w:t>
      </w:r>
    </w:p>
    <w:p w14:paraId="7C744213" w14:textId="5AEC5B61" w:rsidR="00CC7E88" w:rsidRPr="009830E1" w:rsidRDefault="00EF39F4" w:rsidP="0065607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9830E1">
        <w:rPr>
          <w:rFonts w:ascii="Times New Roman" w:hAnsi="Times New Roman" w:cs="Times New Roman"/>
          <w:sz w:val="24"/>
          <w:szCs w:val="24"/>
          <w:lang w:val="sr-Latn-ME"/>
        </w:rPr>
        <w:t xml:space="preserve">Služba </w:t>
      </w:r>
      <w:r w:rsidR="00CC7E88" w:rsidRPr="009830E1">
        <w:rPr>
          <w:rFonts w:ascii="Times New Roman" w:hAnsi="Times New Roman" w:cs="Times New Roman"/>
          <w:sz w:val="24"/>
          <w:szCs w:val="24"/>
          <w:lang w:val="sr-Latn-ME"/>
        </w:rPr>
        <w:t>za prijem i dijagnostiku</w:t>
      </w:r>
    </w:p>
    <w:p w14:paraId="160FED48" w14:textId="2BAE33ED" w:rsidR="00CC7E88" w:rsidRPr="007D0AED" w:rsidRDefault="00EF39F4" w:rsidP="0065607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D0AED">
        <w:rPr>
          <w:rFonts w:ascii="Times New Roman" w:hAnsi="Times New Roman" w:cs="Times New Roman"/>
          <w:sz w:val="24"/>
          <w:szCs w:val="24"/>
          <w:lang w:val="sr-Latn-ME"/>
        </w:rPr>
        <w:t>Služba</w:t>
      </w:r>
      <w:r w:rsidR="00CC7E88" w:rsidRPr="007D0AED">
        <w:rPr>
          <w:rFonts w:ascii="Times New Roman" w:hAnsi="Times New Roman" w:cs="Times New Roman"/>
          <w:sz w:val="24"/>
          <w:szCs w:val="24"/>
          <w:lang w:val="sr-Latn-ME"/>
        </w:rPr>
        <w:t xml:space="preserve"> za institucionalni tretman</w:t>
      </w:r>
    </w:p>
    <w:p w14:paraId="55C14184" w14:textId="432C8B3F" w:rsidR="00CC7E88" w:rsidRPr="007D0AED" w:rsidRDefault="00EF39F4" w:rsidP="0065607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D0AED">
        <w:rPr>
          <w:rFonts w:ascii="Times New Roman" w:hAnsi="Times New Roman" w:cs="Times New Roman"/>
          <w:sz w:val="24"/>
          <w:szCs w:val="24"/>
          <w:lang w:val="sr-Latn-ME"/>
        </w:rPr>
        <w:t>Služba</w:t>
      </w:r>
      <w:r w:rsidR="00CC7E88" w:rsidRPr="007D0AED">
        <w:rPr>
          <w:rFonts w:ascii="Times New Roman" w:hAnsi="Times New Roman" w:cs="Times New Roman"/>
          <w:sz w:val="24"/>
          <w:szCs w:val="24"/>
          <w:lang w:val="sr-Latn-ME"/>
        </w:rPr>
        <w:t xml:space="preserve"> za dnevni boravak </w:t>
      </w:r>
    </w:p>
    <w:p w14:paraId="4F56FB66" w14:textId="53EBC9F0" w:rsidR="00CC7E88" w:rsidRPr="007D0AED" w:rsidRDefault="00EF39F4" w:rsidP="0065607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D0AED">
        <w:rPr>
          <w:rFonts w:ascii="Times New Roman" w:hAnsi="Times New Roman" w:cs="Times New Roman"/>
          <w:sz w:val="24"/>
          <w:szCs w:val="24"/>
          <w:lang w:val="sr-Latn-ME"/>
        </w:rPr>
        <w:t>Služba</w:t>
      </w:r>
      <w:r w:rsidR="00CC7E88" w:rsidRPr="007D0AED">
        <w:rPr>
          <w:rFonts w:ascii="Times New Roman" w:hAnsi="Times New Roman" w:cs="Times New Roman"/>
          <w:sz w:val="24"/>
          <w:szCs w:val="24"/>
          <w:lang w:val="sr-Latn-ME"/>
        </w:rPr>
        <w:t xml:space="preserve"> za finansijsko –administrativne i tehničke poslove</w:t>
      </w:r>
    </w:p>
    <w:p w14:paraId="4285342C" w14:textId="409CCC7A" w:rsidR="003D7756" w:rsidRPr="007C07F5" w:rsidRDefault="00B40444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Sve </w:t>
      </w:r>
      <w:r w:rsidR="003D7756" w:rsidRPr="007C07F5">
        <w:rPr>
          <w:rFonts w:ascii="Times New Roman" w:hAnsi="Times New Roman" w:cs="Times New Roman"/>
          <w:sz w:val="24"/>
          <w:szCs w:val="24"/>
          <w:lang w:val="sr-Latn-ME"/>
        </w:rPr>
        <w:t>usluge JU C</w:t>
      </w:r>
      <w:r>
        <w:rPr>
          <w:rFonts w:ascii="Times New Roman" w:hAnsi="Times New Roman" w:cs="Times New Roman"/>
          <w:sz w:val="24"/>
          <w:szCs w:val="24"/>
          <w:lang w:val="sr-Latn-ME"/>
        </w:rPr>
        <w:t>entra „Ljubovi</w:t>
      </w:r>
      <w:r w:rsidR="00AA125A">
        <w:rPr>
          <w:rFonts w:ascii="Times New Roman" w:hAnsi="Times New Roman" w:cs="Times New Roman"/>
          <w:sz w:val="24"/>
          <w:szCs w:val="24"/>
          <w:lang w:val="sr-Latn-ME"/>
        </w:rPr>
        <w:t>ć su licencirane, nakon što je u</w:t>
      </w:r>
      <w:r>
        <w:rPr>
          <w:rFonts w:ascii="Times New Roman" w:hAnsi="Times New Roman" w:cs="Times New Roman"/>
          <w:sz w:val="24"/>
          <w:szCs w:val="24"/>
          <w:lang w:val="sr-Latn-ME"/>
        </w:rPr>
        <w:t>stanova ispunila određena minimalne standarde za pružanje usluga, materijalne uslove i obezbijedila stručni kadar koji ima odgovarajuće licence za pružanje usluga koje su licencirane .</w:t>
      </w:r>
    </w:p>
    <w:p w14:paraId="1C958D38" w14:textId="473B5730" w:rsidR="00EF39F4" w:rsidRPr="00587A2B" w:rsidRDefault="003D7756" w:rsidP="00587A2B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>Smještajni kapacitet ustanove je 34 mjesta.</w:t>
      </w:r>
      <w:r w:rsidR="00587A2B">
        <w:rPr>
          <w:rFonts w:ascii="Times New Roman" w:hAnsi="Times New Roman" w:cs="Times New Roman"/>
          <w:sz w:val="24"/>
          <w:szCs w:val="24"/>
          <w:lang w:val="sr-Latn-ME"/>
        </w:rPr>
        <w:t xml:space="preserve">        </w:t>
      </w:r>
      <w:r w:rsidR="00EF39F4" w:rsidRPr="007C07F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9B218EE" w14:textId="6D0A15B3" w:rsidR="00861BB8" w:rsidRDefault="00B40444" w:rsidP="007C07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svega gore navedenog jasno je da postoji veliki izazov u radu sa ovim kategorijama zbog različitih razloga za smještaj i stalne potrebe za individualizacijom u radu sa svakim djetetom ponaosob, jer samo u tom slučaju postiže se najbolji željeni efekat po dijete.</w:t>
      </w:r>
    </w:p>
    <w:p w14:paraId="01EE1399" w14:textId="77777777" w:rsidR="00587A2B" w:rsidRPr="007C07F5" w:rsidRDefault="00587A2B" w:rsidP="007C07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8CA680" w14:textId="173DE399" w:rsidR="00587A2B" w:rsidRDefault="00EF39F4" w:rsidP="007C07F5">
      <w:pPr>
        <w:pStyle w:val="Heading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7F5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14:paraId="1025B154" w14:textId="77777777" w:rsidR="00587A2B" w:rsidRDefault="00587A2B" w:rsidP="007C07F5">
      <w:pPr>
        <w:pStyle w:val="Heading2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56EAB5" w14:textId="45D8AF66" w:rsidR="00F45F29" w:rsidRPr="007C07F5" w:rsidRDefault="00587A2B" w:rsidP="007C07F5">
      <w:pPr>
        <w:pStyle w:val="Heading2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1A11" w:rsidRPr="007C07F5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Toc141180237"/>
      <w:r w:rsidR="00EF39F4" w:rsidRPr="007C07F5">
        <w:rPr>
          <w:rFonts w:ascii="Times New Roman" w:hAnsi="Times New Roman" w:cs="Times New Roman"/>
          <w:sz w:val="24"/>
          <w:szCs w:val="24"/>
        </w:rPr>
        <w:t>PODACI O KORISNICIMA</w:t>
      </w:r>
      <w:r>
        <w:rPr>
          <w:rFonts w:ascii="Times New Roman" w:hAnsi="Times New Roman" w:cs="Times New Roman"/>
          <w:sz w:val="24"/>
          <w:szCs w:val="24"/>
        </w:rPr>
        <w:t xml:space="preserve"> USLUGA</w:t>
      </w:r>
      <w:r w:rsidR="00EF39F4" w:rsidRPr="007C07F5">
        <w:rPr>
          <w:rFonts w:ascii="Times New Roman" w:hAnsi="Times New Roman" w:cs="Times New Roman"/>
          <w:sz w:val="24"/>
          <w:szCs w:val="24"/>
        </w:rPr>
        <w:t xml:space="preserve"> USTANOVA ZA SMJEŠTAJ DJECE I MLADIH</w:t>
      </w:r>
      <w:bookmarkEnd w:id="2"/>
    </w:p>
    <w:p w14:paraId="0776EAAA" w14:textId="77777777" w:rsidR="00F45F29" w:rsidRPr="007C07F5" w:rsidRDefault="00F45F29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5B21CE8" w14:textId="749A6EF4" w:rsidR="00C450AD" w:rsidRPr="007C07F5" w:rsidRDefault="00C450AD" w:rsidP="007C07F5">
      <w:pPr>
        <w:keepNext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b/>
          <w:i/>
          <w:sz w:val="24"/>
          <w:szCs w:val="24"/>
          <w:lang w:val="sr-Latn-ME"/>
        </w:rPr>
        <w:t xml:space="preserve">Tabela br. 1: </w:t>
      </w:r>
      <w:r w:rsidR="00014F95" w:rsidRPr="007C07F5">
        <w:rPr>
          <w:rFonts w:ascii="Times New Roman" w:hAnsi="Times New Roman" w:cs="Times New Roman"/>
          <w:b/>
          <w:i/>
          <w:sz w:val="24"/>
          <w:szCs w:val="24"/>
          <w:lang w:val="sr-Latn-ME"/>
        </w:rPr>
        <w:t xml:space="preserve">Broj djece i mladih na smještaju </w:t>
      </w:r>
      <w:r w:rsidR="00F47F2A" w:rsidRPr="007C07F5">
        <w:rPr>
          <w:rFonts w:ascii="Times New Roman" w:hAnsi="Times New Roman" w:cs="Times New Roman"/>
          <w:b/>
          <w:i/>
          <w:sz w:val="24"/>
          <w:szCs w:val="24"/>
          <w:lang w:val="sr-Latn-ME"/>
        </w:rPr>
        <w:t xml:space="preserve"> u 2022.</w:t>
      </w:r>
      <w:r w:rsidR="00463373">
        <w:rPr>
          <w:rFonts w:ascii="Times New Roman" w:hAnsi="Times New Roman" w:cs="Times New Roman"/>
          <w:b/>
          <w:i/>
          <w:sz w:val="24"/>
          <w:szCs w:val="24"/>
          <w:lang w:val="sr-Latn-ME"/>
        </w:rPr>
        <w:t xml:space="preserve"> </w:t>
      </w:r>
      <w:r w:rsidR="00F47F2A" w:rsidRPr="007C07F5">
        <w:rPr>
          <w:rFonts w:ascii="Times New Roman" w:hAnsi="Times New Roman" w:cs="Times New Roman"/>
          <w:b/>
          <w:i/>
          <w:sz w:val="24"/>
          <w:szCs w:val="24"/>
          <w:lang w:val="sr-Latn-ME"/>
        </w:rPr>
        <w:t>godini</w:t>
      </w:r>
      <w:r w:rsidRPr="007C07F5">
        <w:rPr>
          <w:rFonts w:ascii="Times New Roman" w:hAnsi="Times New Roman" w:cs="Times New Roman"/>
          <w:b/>
          <w:i/>
          <w:sz w:val="24"/>
          <w:szCs w:val="24"/>
          <w:lang w:val="sr-Latn-ME"/>
        </w:rPr>
        <w:t xml:space="preserve">  </w:t>
      </w:r>
    </w:p>
    <w:tbl>
      <w:tblPr>
        <w:tblW w:w="4700" w:type="dxa"/>
        <w:tblLook w:val="04A0" w:firstRow="1" w:lastRow="0" w:firstColumn="1" w:lastColumn="0" w:noHBand="0" w:noVBand="1"/>
      </w:tblPr>
      <w:tblGrid>
        <w:gridCol w:w="3040"/>
        <w:gridCol w:w="1660"/>
      </w:tblGrid>
      <w:tr w:rsidR="00D16A23" w:rsidRPr="007C07F5" w14:paraId="4FF87DBC" w14:textId="77777777" w:rsidTr="003E5FD1">
        <w:trPr>
          <w:trHeight w:val="106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D0BC8DA" w14:textId="13EECD36" w:rsidR="00D16A23" w:rsidRPr="007C07F5" w:rsidRDefault="00D16A23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Ustanova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824FB23" w14:textId="721EB5C8" w:rsidR="00D16A23" w:rsidRPr="007C07F5" w:rsidRDefault="00D16A23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Djeca i mladi</w:t>
            </w:r>
          </w:p>
        </w:tc>
      </w:tr>
      <w:tr w:rsidR="00D16A23" w:rsidRPr="007C07F5" w14:paraId="58DED9BB" w14:textId="77777777" w:rsidTr="00D16A23">
        <w:trPr>
          <w:trHeight w:val="5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FC664C" w14:textId="559036DA" w:rsidR="00D16A23" w:rsidRPr="007C07F5" w:rsidRDefault="00D16A23" w:rsidP="007C07F5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JU Dječji dom „Mladost“ Bijela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D32A7" w14:textId="7D2662B2" w:rsidR="00D16A23" w:rsidRPr="007C07F5" w:rsidRDefault="00D16A23" w:rsidP="007C07F5">
            <w:pPr>
              <w:keepNext/>
              <w:keepLine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94</w:t>
            </w:r>
          </w:p>
        </w:tc>
      </w:tr>
      <w:tr w:rsidR="00D16A23" w:rsidRPr="007C07F5" w14:paraId="586EF809" w14:textId="77777777" w:rsidTr="00D16A23">
        <w:trPr>
          <w:trHeight w:val="5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53B585" w14:textId="7A4F0836" w:rsidR="00D16A23" w:rsidRPr="007C07F5" w:rsidRDefault="00D16A23" w:rsidP="007C07F5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JU Centar „Ljubović“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7A04F" w14:textId="30BA7BA6" w:rsidR="00D16A23" w:rsidRPr="007C07F5" w:rsidRDefault="00D16A23" w:rsidP="007C07F5">
            <w:pPr>
              <w:keepNext/>
              <w:keepLine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26</w:t>
            </w:r>
          </w:p>
        </w:tc>
      </w:tr>
      <w:tr w:rsidR="00D16A23" w:rsidRPr="007C07F5" w14:paraId="4362EB63" w14:textId="77777777" w:rsidTr="00D16A23">
        <w:trPr>
          <w:trHeight w:val="5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9CE88E8" w14:textId="77777777" w:rsidR="00D16A23" w:rsidRPr="007C07F5" w:rsidRDefault="00D16A23" w:rsidP="007C07F5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Ukupno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70393" w14:textId="44A54D3C" w:rsidR="00D16A23" w:rsidRPr="007C07F5" w:rsidRDefault="00D16A23" w:rsidP="007C07F5">
            <w:pPr>
              <w:keepNext/>
              <w:keepLine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120</w:t>
            </w:r>
          </w:p>
        </w:tc>
      </w:tr>
    </w:tbl>
    <w:p w14:paraId="3B40DCE7" w14:textId="77777777" w:rsidR="00F45F29" w:rsidRPr="007C07F5" w:rsidRDefault="00F45F29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11B56CC" w14:textId="477F6D0C" w:rsidR="004A364D" w:rsidRDefault="004A364D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>Iz tabele</w:t>
      </w:r>
      <w:r w:rsidR="001A1399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vidimo da u  Crnoj Gori imamo 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120 korisnika</w:t>
      </w:r>
      <w:r w:rsidR="00AA125A">
        <w:rPr>
          <w:rFonts w:ascii="Times New Roman" w:hAnsi="Times New Roman" w:cs="Times New Roman"/>
          <w:sz w:val="24"/>
          <w:szCs w:val="24"/>
          <w:lang w:val="sr-Latn-ME"/>
        </w:rPr>
        <w:t xml:space="preserve"> -djece na smještaju u u</w:t>
      </w:r>
      <w:r w:rsidR="00463373">
        <w:rPr>
          <w:rFonts w:ascii="Times New Roman" w:hAnsi="Times New Roman" w:cs="Times New Roman"/>
          <w:sz w:val="24"/>
          <w:szCs w:val="24"/>
          <w:lang w:val="sr-Latn-ME"/>
        </w:rPr>
        <w:t>stanovama za smještaj u Crnoj Gori.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14:paraId="3A5C2360" w14:textId="262012BC" w:rsidR="00463373" w:rsidRDefault="000A11B7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Zaključujemo da u odnosu na</w:t>
      </w:r>
      <w:r w:rsidR="00AA125A">
        <w:rPr>
          <w:rFonts w:ascii="Times New Roman" w:hAnsi="Times New Roman" w:cs="Times New Roman"/>
          <w:sz w:val="24"/>
          <w:szCs w:val="24"/>
          <w:lang w:val="sr-Latn-ME"/>
        </w:rPr>
        <w:t xml:space="preserve"> kapacitet u</w:t>
      </w:r>
      <w:r w:rsidR="00463373">
        <w:rPr>
          <w:rFonts w:ascii="Times New Roman" w:hAnsi="Times New Roman" w:cs="Times New Roman"/>
          <w:sz w:val="24"/>
          <w:szCs w:val="24"/>
          <w:lang w:val="sr-Latn-ME"/>
        </w:rPr>
        <w:t>stanova, posebno kad je u pitanju JU Dječiji dom „Mladost“, kapacitet skoro popunjen (jedan manje), dok je u JU Centru „Ljubović“ je imalo mjesta samo za</w:t>
      </w:r>
      <w:r w:rsidR="008739FB">
        <w:rPr>
          <w:rFonts w:ascii="Times New Roman" w:hAnsi="Times New Roman" w:cs="Times New Roman"/>
          <w:sz w:val="24"/>
          <w:szCs w:val="24"/>
          <w:lang w:val="sr-Latn-ME"/>
        </w:rPr>
        <w:t xml:space="preserve"> još šestoro djece</w:t>
      </w:r>
      <w:r w:rsidR="00463373">
        <w:rPr>
          <w:rFonts w:ascii="Times New Roman" w:hAnsi="Times New Roman" w:cs="Times New Roman"/>
          <w:sz w:val="24"/>
          <w:szCs w:val="24"/>
          <w:lang w:val="sr-Latn-ME"/>
        </w:rPr>
        <w:t xml:space="preserve"> tokom 2022.godine</w:t>
      </w:r>
      <w:r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5856B651" w14:textId="17B4BA26" w:rsidR="000A11B7" w:rsidRPr="007C07F5" w:rsidRDefault="000A11B7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Ovdje je važno da napomenemo da je u perspektivi neophodno ispitati okolnosti smještaja i šta je predhodilo, tj.koji su sve mehanizmi korišće</w:t>
      </w:r>
      <w:r w:rsidR="006B3B3A">
        <w:rPr>
          <w:rFonts w:ascii="Times New Roman" w:hAnsi="Times New Roman" w:cs="Times New Roman"/>
          <w:sz w:val="24"/>
          <w:szCs w:val="24"/>
          <w:lang w:val="sr-Latn-ME"/>
        </w:rPr>
        <w:t>ni od strane stručnih službi i C</w:t>
      </w:r>
      <w:r>
        <w:rPr>
          <w:rFonts w:ascii="Times New Roman" w:hAnsi="Times New Roman" w:cs="Times New Roman"/>
          <w:sz w:val="24"/>
          <w:szCs w:val="24"/>
          <w:lang w:val="sr-Latn-ME"/>
        </w:rPr>
        <w:t>entara za socijalni rad da bi se prevenirao sam institucionalni smještaj , ali to nije predmet ove analize.</w:t>
      </w:r>
    </w:p>
    <w:p w14:paraId="14D198BF" w14:textId="1821F9BD" w:rsidR="00F45F29" w:rsidRPr="007C07F5" w:rsidRDefault="004A364D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U narednom tekstu obratićemo pažnju na pojedinačne ustanove kako bi se izdiferencirao </w:t>
      </w:r>
      <w:r w:rsidR="002B6390" w:rsidRPr="007C07F5">
        <w:rPr>
          <w:rFonts w:ascii="Times New Roman" w:hAnsi="Times New Roman" w:cs="Times New Roman"/>
          <w:sz w:val="24"/>
          <w:szCs w:val="24"/>
          <w:lang w:val="sr-Latn-ME"/>
        </w:rPr>
        <w:t>uvid u kretanja i strukturu</w:t>
      </w:r>
      <w:r w:rsidR="00AA125A">
        <w:rPr>
          <w:rFonts w:ascii="Times New Roman" w:hAnsi="Times New Roman" w:cs="Times New Roman"/>
          <w:sz w:val="24"/>
          <w:szCs w:val="24"/>
          <w:lang w:val="sr-Latn-ME"/>
        </w:rPr>
        <w:t xml:space="preserve"> u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st</w:t>
      </w:r>
      <w:r w:rsidR="002B6390" w:rsidRPr="007C07F5">
        <w:rPr>
          <w:rFonts w:ascii="Times New Roman" w:hAnsi="Times New Roman" w:cs="Times New Roman"/>
          <w:sz w:val="24"/>
          <w:szCs w:val="24"/>
          <w:lang w:val="sr-Latn-ME"/>
        </w:rPr>
        <w:t>anova.</w:t>
      </w:r>
    </w:p>
    <w:p w14:paraId="1EBA45E1" w14:textId="77777777" w:rsidR="00F81B49" w:rsidRPr="007C07F5" w:rsidRDefault="00F81B49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84FF605" w14:textId="73FFA1F2" w:rsidR="00020929" w:rsidRPr="007C07F5" w:rsidRDefault="00123D50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87A2B">
        <w:rPr>
          <w:rFonts w:ascii="Times New Roman" w:hAnsi="Times New Roman" w:cs="Times New Roman"/>
          <w:sz w:val="24"/>
          <w:szCs w:val="24"/>
          <w:lang w:val="sr-Latn-ME"/>
        </w:rPr>
        <w:t>U JU Dječji dom „Mladost“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kao ustanovi za zbrinjavanje djece bez roditeljskog staranja i čiji je razvoj ometen porodičnim prilikama</w:t>
      </w:r>
      <w:r w:rsidR="001A1399" w:rsidRPr="007C07F5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na dan 31.12.2022. boravilo je ukupno 94 djece, od čega na institucionalnom smještaju 80 djece, u prihvatilištu za </w:t>
      </w:r>
      <w:r w:rsidR="000A11B7">
        <w:rPr>
          <w:rFonts w:ascii="Times New Roman" w:hAnsi="Times New Roman" w:cs="Times New Roman"/>
          <w:sz w:val="24"/>
          <w:szCs w:val="24"/>
          <w:lang w:val="sr-Latn-ME"/>
        </w:rPr>
        <w:t>djecu žrtve nasilja u porodici petoro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djece i u maloj grupnoj zajednici</w:t>
      </w:r>
      <w:r w:rsidR="000A11B7">
        <w:rPr>
          <w:rFonts w:ascii="Times New Roman" w:hAnsi="Times New Roman" w:cs="Times New Roman"/>
          <w:sz w:val="24"/>
          <w:szCs w:val="24"/>
          <w:lang w:val="sr-Latn-ME"/>
        </w:rPr>
        <w:t xml:space="preserve"> u Bijelom Polju ukupno devetoro </w:t>
      </w:r>
      <w:r w:rsidR="00F81B49" w:rsidRPr="007C07F5">
        <w:rPr>
          <w:rFonts w:ascii="Times New Roman" w:hAnsi="Times New Roman" w:cs="Times New Roman"/>
          <w:sz w:val="24"/>
          <w:szCs w:val="24"/>
          <w:lang w:val="sr-Latn-ME"/>
        </w:rPr>
        <w:t>djece</w:t>
      </w:r>
      <w:r w:rsidR="00227868" w:rsidRPr="007C07F5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183FCC13" w14:textId="222A1297" w:rsidR="001A1399" w:rsidRPr="007C07F5" w:rsidRDefault="00020929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lastRenderedPageBreak/>
        <w:t>Napominje</w:t>
      </w:r>
      <w:r w:rsidR="000A11B7">
        <w:rPr>
          <w:rFonts w:ascii="Times New Roman" w:hAnsi="Times New Roman" w:cs="Times New Roman"/>
          <w:sz w:val="24"/>
          <w:szCs w:val="24"/>
          <w:lang w:val="sr-Latn-ME"/>
        </w:rPr>
        <w:t xml:space="preserve">mo 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da je</w:t>
      </w:r>
      <w:r w:rsidR="00227868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u</w:t>
      </w:r>
      <w:r w:rsidR="003219CD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slugu Dnevnog boravka koristilo je </w:t>
      </w:r>
      <w:r w:rsidR="00076B03" w:rsidRPr="007C07F5">
        <w:rPr>
          <w:rFonts w:ascii="Times New Roman" w:hAnsi="Times New Roman" w:cs="Times New Roman"/>
          <w:sz w:val="24"/>
          <w:szCs w:val="24"/>
          <w:lang w:val="sr-Latn-ME"/>
        </w:rPr>
        <w:t>33 d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jece, ali se u ovom izvještaju nećemo baviti ostalim podacima iz ove usluge.</w:t>
      </w:r>
      <w:r w:rsidR="006B3B3A">
        <w:rPr>
          <w:rFonts w:ascii="Times New Roman" w:hAnsi="Times New Roman" w:cs="Times New Roman"/>
          <w:sz w:val="24"/>
          <w:szCs w:val="24"/>
          <w:lang w:val="sr-Latn-ME"/>
        </w:rPr>
        <w:t xml:space="preserve"> Usluga D</w:t>
      </w:r>
      <w:r w:rsidR="000A11B7">
        <w:rPr>
          <w:rFonts w:ascii="Times New Roman" w:hAnsi="Times New Roman" w:cs="Times New Roman"/>
          <w:sz w:val="24"/>
          <w:szCs w:val="24"/>
          <w:lang w:val="sr-Latn-ME"/>
        </w:rPr>
        <w:t>nevnog boravaka, predmet je izvještaja Zavoda za socijalnu i dječju zaštitu</w:t>
      </w:r>
      <w:r w:rsidR="003B7888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0A11B7">
        <w:rPr>
          <w:rFonts w:ascii="Times New Roman" w:hAnsi="Times New Roman" w:cs="Times New Roman"/>
          <w:sz w:val="24"/>
          <w:szCs w:val="24"/>
          <w:lang w:val="sr-Latn-ME"/>
        </w:rPr>
        <w:t xml:space="preserve"> koji</w:t>
      </w:r>
      <w:r w:rsidR="003B7888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6B3B3A">
        <w:rPr>
          <w:rFonts w:ascii="Times New Roman" w:hAnsi="Times New Roman" w:cs="Times New Roman"/>
          <w:sz w:val="24"/>
          <w:szCs w:val="24"/>
          <w:lang w:val="sr-Latn-ME"/>
        </w:rPr>
        <w:t>je posvećen D</w:t>
      </w:r>
      <w:r w:rsidR="000A11B7">
        <w:rPr>
          <w:rFonts w:ascii="Times New Roman" w:hAnsi="Times New Roman" w:cs="Times New Roman"/>
          <w:sz w:val="24"/>
          <w:szCs w:val="24"/>
          <w:lang w:val="sr-Latn-ME"/>
        </w:rPr>
        <w:t>nevnim centrima i boravcima.</w:t>
      </w:r>
    </w:p>
    <w:p w14:paraId="4437A2F0" w14:textId="7F165B96" w:rsidR="00F45F29" w:rsidRPr="007C07F5" w:rsidRDefault="00F45F29" w:rsidP="007C07F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b/>
          <w:i/>
          <w:sz w:val="24"/>
          <w:szCs w:val="24"/>
          <w:lang w:val="sr-Latn-ME"/>
        </w:rPr>
        <w:t>Grafikon br.1</w:t>
      </w:r>
      <w:r w:rsidR="001602CD" w:rsidRPr="007C07F5">
        <w:rPr>
          <w:rFonts w:ascii="Times New Roman" w:hAnsi="Times New Roman" w:cs="Times New Roman"/>
          <w:b/>
          <w:i/>
          <w:sz w:val="24"/>
          <w:szCs w:val="24"/>
          <w:lang w:val="sr-Latn-ME"/>
        </w:rPr>
        <w:t>:</w:t>
      </w:r>
      <w:r w:rsidR="00A045F3" w:rsidRPr="007C07F5">
        <w:rPr>
          <w:rFonts w:ascii="Times New Roman" w:hAnsi="Times New Roman" w:cs="Times New Roman"/>
          <w:b/>
          <w:i/>
          <w:sz w:val="24"/>
          <w:szCs w:val="24"/>
          <w:lang w:val="sr-Latn-ME"/>
        </w:rPr>
        <w:t>Broj djece prema vrsti smještaja</w:t>
      </w:r>
      <w:r w:rsidR="00CB1E2D" w:rsidRPr="007C07F5">
        <w:rPr>
          <w:rFonts w:ascii="Times New Roman" w:hAnsi="Times New Roman" w:cs="Times New Roman"/>
          <w:b/>
          <w:i/>
          <w:sz w:val="24"/>
          <w:szCs w:val="24"/>
          <w:lang w:val="sr-Latn-ME"/>
        </w:rPr>
        <w:t xml:space="preserve"> u</w:t>
      </w:r>
      <w:r w:rsidR="00A045F3" w:rsidRPr="007C07F5">
        <w:rPr>
          <w:rFonts w:ascii="Times New Roman" w:hAnsi="Times New Roman" w:cs="Times New Roman"/>
          <w:b/>
          <w:i/>
          <w:sz w:val="24"/>
          <w:szCs w:val="24"/>
          <w:lang w:val="sr-Latn-ME"/>
        </w:rPr>
        <w:t xml:space="preserve"> JU „Mladost“</w:t>
      </w:r>
    </w:p>
    <w:p w14:paraId="6AC9E58C" w14:textId="432C1B52" w:rsidR="00F45F29" w:rsidRPr="007C07F5" w:rsidRDefault="00F45F29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4BF50F" wp14:editId="1295A60A">
            <wp:extent cx="4400550" cy="2152650"/>
            <wp:effectExtent l="0" t="0" r="0" b="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7347D72" w14:textId="2E031476" w:rsidR="00C83709" w:rsidRPr="007C07F5" w:rsidRDefault="001A1399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>U kalendarskoj godini</w:t>
      </w:r>
      <w:r w:rsidR="00C83709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, primljeno je 30 </w:t>
      </w:r>
      <w:r w:rsidR="000A11B7">
        <w:rPr>
          <w:rFonts w:ascii="Times New Roman" w:hAnsi="Times New Roman" w:cs="Times New Roman"/>
          <w:sz w:val="24"/>
          <w:szCs w:val="24"/>
          <w:lang w:val="sr-Latn-ME"/>
        </w:rPr>
        <w:t>djece , od kojih je petoro</w:t>
      </w:r>
      <w:r w:rsidR="009C5557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smješteno</w:t>
      </w:r>
      <w:r w:rsidR="006B3B3A">
        <w:rPr>
          <w:rFonts w:ascii="Times New Roman" w:hAnsi="Times New Roman" w:cs="Times New Roman"/>
          <w:sz w:val="24"/>
          <w:szCs w:val="24"/>
          <w:lang w:val="sr-Latn-ME"/>
        </w:rPr>
        <w:t xml:space="preserve"> u P</w:t>
      </w:r>
      <w:r w:rsidR="00C83709" w:rsidRPr="007C07F5">
        <w:rPr>
          <w:rFonts w:ascii="Times New Roman" w:hAnsi="Times New Roman" w:cs="Times New Roman"/>
          <w:sz w:val="24"/>
          <w:szCs w:val="24"/>
          <w:lang w:val="sr-Latn-ME"/>
        </w:rPr>
        <w:t>rihvatilište za žrtve nasi</w:t>
      </w:r>
      <w:r w:rsidR="000A11B7">
        <w:rPr>
          <w:rFonts w:ascii="Times New Roman" w:hAnsi="Times New Roman" w:cs="Times New Roman"/>
          <w:sz w:val="24"/>
          <w:szCs w:val="24"/>
          <w:lang w:val="sr-Latn-ME"/>
        </w:rPr>
        <w:t>lja u porodici , a dvoje d</w:t>
      </w:r>
      <w:r w:rsidR="003B7888">
        <w:rPr>
          <w:rFonts w:ascii="Times New Roman" w:hAnsi="Times New Roman" w:cs="Times New Roman"/>
          <w:sz w:val="24"/>
          <w:szCs w:val="24"/>
          <w:lang w:val="sr-Latn-ME"/>
        </w:rPr>
        <w:t>jece</w:t>
      </w:r>
      <w:r w:rsidR="006B3B3A">
        <w:rPr>
          <w:rFonts w:ascii="Times New Roman" w:hAnsi="Times New Roman" w:cs="Times New Roman"/>
          <w:sz w:val="24"/>
          <w:szCs w:val="24"/>
          <w:lang w:val="sr-Latn-ME"/>
        </w:rPr>
        <w:t xml:space="preserve"> u M</w:t>
      </w:r>
      <w:r w:rsidR="000A11B7">
        <w:rPr>
          <w:rFonts w:ascii="Times New Roman" w:hAnsi="Times New Roman" w:cs="Times New Roman"/>
          <w:sz w:val="24"/>
          <w:szCs w:val="24"/>
          <w:lang w:val="sr-Latn-ME"/>
        </w:rPr>
        <w:t>alu grupnu zajednicu</w:t>
      </w:r>
      <w:r w:rsidR="00C83709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Bijelo Polje. </w:t>
      </w:r>
    </w:p>
    <w:p w14:paraId="3B45DBE1" w14:textId="4E47F367" w:rsidR="00901DC3" w:rsidRPr="007C07F5" w:rsidRDefault="00C83709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Otpust je završen za 23 djece , od kojeg je </w:t>
      </w:r>
      <w:r w:rsidR="000A11B7">
        <w:rPr>
          <w:rFonts w:ascii="Times New Roman" w:hAnsi="Times New Roman" w:cs="Times New Roman"/>
          <w:sz w:val="24"/>
          <w:szCs w:val="24"/>
          <w:lang w:val="sr-Latn-ME"/>
        </w:rPr>
        <w:t>njih četvoro odlukom organa starateljstva izmješteno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u hraniteljske porodi</w:t>
      </w:r>
      <w:r w:rsidR="000A11B7">
        <w:rPr>
          <w:rFonts w:ascii="Times New Roman" w:hAnsi="Times New Roman" w:cs="Times New Roman"/>
          <w:sz w:val="24"/>
          <w:szCs w:val="24"/>
          <w:lang w:val="sr-Latn-ME"/>
        </w:rPr>
        <w:t xml:space="preserve">ce i to dvoje 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djece u srodn</w:t>
      </w:r>
      <w:r w:rsidR="00CE6A2A">
        <w:rPr>
          <w:rFonts w:ascii="Times New Roman" w:hAnsi="Times New Roman" w:cs="Times New Roman"/>
          <w:sz w:val="24"/>
          <w:szCs w:val="24"/>
          <w:lang w:val="sr-Latn-ME"/>
        </w:rPr>
        <w:t>ičku hraniteljsku porodicu</w:t>
      </w:r>
      <w:r w:rsidR="000A11B7">
        <w:rPr>
          <w:rFonts w:ascii="Times New Roman" w:hAnsi="Times New Roman" w:cs="Times New Roman"/>
          <w:sz w:val="24"/>
          <w:szCs w:val="24"/>
          <w:lang w:val="sr-Latn-ME"/>
        </w:rPr>
        <w:t>, a dvoje u nesrodničku porodicu, troje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djece je izmj</w:t>
      </w:r>
      <w:r w:rsidR="000A11B7">
        <w:rPr>
          <w:rFonts w:ascii="Times New Roman" w:hAnsi="Times New Roman" w:cs="Times New Roman"/>
          <w:sz w:val="24"/>
          <w:szCs w:val="24"/>
          <w:lang w:val="sr-Latn-ME"/>
        </w:rPr>
        <w:t>ešteno u JU Centar „Ljubović“, petoro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djece je vraćeno </w:t>
      </w:r>
      <w:r w:rsidR="00BA6D5E" w:rsidRPr="007C07F5">
        <w:rPr>
          <w:rFonts w:ascii="Times New Roman" w:hAnsi="Times New Roman" w:cs="Times New Roman"/>
          <w:sz w:val="24"/>
          <w:szCs w:val="24"/>
          <w:lang w:val="sr-Latn-ME"/>
        </w:rPr>
        <w:t>u primarnu porodicu</w:t>
      </w:r>
      <w:r w:rsidR="000A11B7">
        <w:rPr>
          <w:rFonts w:ascii="Times New Roman" w:hAnsi="Times New Roman" w:cs="Times New Roman"/>
          <w:sz w:val="24"/>
          <w:szCs w:val="24"/>
          <w:lang w:val="sr-Latn-ME"/>
        </w:rPr>
        <w:t xml:space="preserve"> (koje su osnažene i čiji su kapaciteti ojačani kako bi dijete imalo funkcionalan i zdrav  boravak u okviru njih)</w:t>
      </w:r>
      <w:r w:rsidR="00BA6D5E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, </w:t>
      </w:r>
      <w:r w:rsidR="000A11B7">
        <w:rPr>
          <w:rFonts w:ascii="Times New Roman" w:hAnsi="Times New Roman" w:cs="Times New Roman"/>
          <w:sz w:val="24"/>
          <w:szCs w:val="24"/>
          <w:lang w:val="sr-Latn-ME"/>
        </w:rPr>
        <w:t xml:space="preserve">dok je devetoro 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djece napustilo ustanovu sticanjem punoljetstva po redovnoj proceduri. Tokom 2022.</w:t>
      </w:r>
      <w:r w:rsidR="000A11B7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godine nije bilo</w:t>
      </w:r>
      <w:r w:rsidR="000A11B7">
        <w:rPr>
          <w:rFonts w:ascii="Times New Roman" w:hAnsi="Times New Roman" w:cs="Times New Roman"/>
          <w:sz w:val="24"/>
          <w:szCs w:val="24"/>
          <w:lang w:val="sr-Latn-ME"/>
        </w:rPr>
        <w:t xml:space="preserve"> relizovanih postupaka za usvojenje djece.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14:paraId="617C447D" w14:textId="74CC55AC" w:rsidR="001E0E21" w:rsidRPr="007C07F5" w:rsidRDefault="00587A2B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                             </w:t>
      </w:r>
      <w:r w:rsidR="001E0E21" w:rsidRPr="007C07F5">
        <w:rPr>
          <w:rFonts w:ascii="Times New Roman" w:hAnsi="Times New Roman" w:cs="Times New Roman"/>
          <w:b/>
          <w:sz w:val="24"/>
          <w:szCs w:val="24"/>
          <w:lang w:val="sr-Latn-ME"/>
        </w:rPr>
        <w:t>Instutucionalni smještaj</w:t>
      </w:r>
    </w:p>
    <w:p w14:paraId="219FF819" w14:textId="1AB984F6" w:rsidR="004A1CD9" w:rsidRPr="007C07F5" w:rsidRDefault="000A11B7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</w:t>
      </w:r>
      <w:r w:rsidR="00EA6CE2" w:rsidRPr="007C07F5">
        <w:rPr>
          <w:rFonts w:ascii="Times New Roman" w:hAnsi="Times New Roman" w:cs="Times New Roman"/>
          <w:sz w:val="24"/>
          <w:szCs w:val="24"/>
          <w:lang w:val="sr-Latn-ME"/>
        </w:rPr>
        <w:t>lanom transformacije ustanove, koji je usvojen 2019.</w:t>
      </w:r>
      <w:r w:rsidR="00CE6A2A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EA6CE2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godine predviđeno je unapređenje usluge rezidencijalnog smještaja, što je podrazumijevalo preduzimanje svih mjera i aktivnosti na pripemi djece za samostalan život i sticanju životnih vještina, nakon napuštanja zajednice.  Domska zajednica fokusira </w:t>
      </w:r>
      <w:r w:rsidR="00F733E1" w:rsidRPr="007C07F5">
        <w:rPr>
          <w:rFonts w:ascii="Times New Roman" w:hAnsi="Times New Roman" w:cs="Times New Roman"/>
          <w:sz w:val="24"/>
          <w:szCs w:val="24"/>
          <w:lang w:val="sr-Latn-ME"/>
        </w:rPr>
        <w:t>i ostvaruje</w:t>
      </w:r>
      <w:r w:rsidR="00EA6CE2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pomenute ciljeve kroz konkretne akti</w:t>
      </w:r>
      <w:r w:rsidR="0066790C" w:rsidRPr="007C07F5">
        <w:rPr>
          <w:rFonts w:ascii="Times New Roman" w:hAnsi="Times New Roman" w:cs="Times New Roman"/>
          <w:sz w:val="24"/>
          <w:szCs w:val="24"/>
          <w:lang w:val="sr-Latn-ME"/>
        </w:rPr>
        <w:t>v</w:t>
      </w:r>
      <w:r w:rsidR="00EA6CE2" w:rsidRPr="007C07F5">
        <w:rPr>
          <w:rFonts w:ascii="Times New Roman" w:hAnsi="Times New Roman" w:cs="Times New Roman"/>
          <w:sz w:val="24"/>
          <w:szCs w:val="24"/>
          <w:lang w:val="sr-Latn-ME"/>
        </w:rPr>
        <w:t>nosti, kao što su pripremanje obroka</w:t>
      </w:r>
      <w:r w:rsidR="00CE6A2A">
        <w:rPr>
          <w:rFonts w:ascii="Times New Roman" w:hAnsi="Times New Roman" w:cs="Times New Roman"/>
          <w:sz w:val="24"/>
          <w:szCs w:val="24"/>
          <w:lang w:val="sr-Latn-ME"/>
        </w:rPr>
        <w:t xml:space="preserve"> od strane djece </w:t>
      </w:r>
      <w:r w:rsidR="00EA6CE2" w:rsidRPr="007C07F5">
        <w:rPr>
          <w:rFonts w:ascii="Times New Roman" w:hAnsi="Times New Roman" w:cs="Times New Roman"/>
          <w:sz w:val="24"/>
          <w:szCs w:val="24"/>
          <w:lang w:val="sr-Latn-ME"/>
        </w:rPr>
        <w:t>, odlaganje namirnic</w:t>
      </w:r>
      <w:r w:rsidR="00F733E1" w:rsidRPr="007C07F5">
        <w:rPr>
          <w:rFonts w:ascii="Times New Roman" w:hAnsi="Times New Roman" w:cs="Times New Roman"/>
          <w:sz w:val="24"/>
          <w:szCs w:val="24"/>
          <w:lang w:val="sr-Latn-ME"/>
        </w:rPr>
        <w:t>a , održavanje higijene kuhinje i slično.</w:t>
      </w:r>
      <w:r w:rsidR="00CE6A2A">
        <w:rPr>
          <w:rFonts w:ascii="Times New Roman" w:hAnsi="Times New Roman" w:cs="Times New Roman"/>
          <w:sz w:val="24"/>
          <w:szCs w:val="24"/>
          <w:lang w:val="sr-Latn-ME"/>
        </w:rPr>
        <w:t xml:space="preserve"> Sticanje ovih vještina omogućava djeci da razvijaju odgovornost, odn</w:t>
      </w:r>
      <w:r w:rsidR="006E283F">
        <w:rPr>
          <w:rFonts w:ascii="Times New Roman" w:hAnsi="Times New Roman" w:cs="Times New Roman"/>
          <w:sz w:val="24"/>
          <w:szCs w:val="24"/>
          <w:lang w:val="sr-Latn-ME"/>
        </w:rPr>
        <w:t>os</w:t>
      </w:r>
      <w:r w:rsidR="00CE6A2A">
        <w:rPr>
          <w:rFonts w:ascii="Times New Roman" w:hAnsi="Times New Roman" w:cs="Times New Roman"/>
          <w:sz w:val="24"/>
          <w:szCs w:val="24"/>
          <w:lang w:val="sr-Latn-ME"/>
        </w:rPr>
        <w:t xml:space="preserve"> prema obavezama i uči ih onim stvarima koje su primjenjive u porodičnoj</w:t>
      </w:r>
      <w:r w:rsidR="006E283F">
        <w:rPr>
          <w:rFonts w:ascii="Times New Roman" w:hAnsi="Times New Roman" w:cs="Times New Roman"/>
          <w:sz w:val="24"/>
          <w:szCs w:val="24"/>
          <w:lang w:val="sr-Latn-ME"/>
        </w:rPr>
        <w:t xml:space="preserve"> atmosferi ili pak samostalnom ž</w:t>
      </w:r>
      <w:r w:rsidR="00CE6A2A">
        <w:rPr>
          <w:rFonts w:ascii="Times New Roman" w:hAnsi="Times New Roman" w:cs="Times New Roman"/>
          <w:sz w:val="24"/>
          <w:szCs w:val="24"/>
          <w:lang w:val="sr-Latn-ME"/>
        </w:rPr>
        <w:t xml:space="preserve">ivotu po </w:t>
      </w:r>
      <w:r w:rsidR="003B7888">
        <w:rPr>
          <w:rFonts w:ascii="Times New Roman" w:hAnsi="Times New Roman" w:cs="Times New Roman"/>
          <w:sz w:val="24"/>
          <w:szCs w:val="24"/>
          <w:lang w:val="sr-Latn-ME"/>
        </w:rPr>
        <w:t>punoljetsvu i napuštanju ustanove</w:t>
      </w:r>
      <w:r w:rsidR="006E283F">
        <w:rPr>
          <w:rFonts w:ascii="Times New Roman" w:hAnsi="Times New Roman" w:cs="Times New Roman"/>
          <w:sz w:val="24"/>
          <w:szCs w:val="24"/>
          <w:lang w:val="sr-Latn-ME"/>
        </w:rPr>
        <w:t xml:space="preserve">. </w:t>
      </w:r>
      <w:r w:rsidR="00CE6A2A">
        <w:rPr>
          <w:rFonts w:ascii="Times New Roman" w:hAnsi="Times New Roman" w:cs="Times New Roman"/>
          <w:sz w:val="24"/>
          <w:szCs w:val="24"/>
          <w:lang w:val="sr-Latn-ME"/>
        </w:rPr>
        <w:t>Implementaciji</w:t>
      </w:r>
      <w:r w:rsidR="006E283F">
        <w:rPr>
          <w:rFonts w:ascii="Times New Roman" w:hAnsi="Times New Roman" w:cs="Times New Roman"/>
          <w:sz w:val="24"/>
          <w:szCs w:val="24"/>
          <w:lang w:val="sr-Latn-ME"/>
        </w:rPr>
        <w:t xml:space="preserve"> ovog </w:t>
      </w:r>
      <w:r w:rsidR="00F733E1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programa </w:t>
      </w:r>
      <w:r w:rsidR="00CE6A2A">
        <w:rPr>
          <w:rFonts w:ascii="Times New Roman" w:hAnsi="Times New Roman" w:cs="Times New Roman"/>
          <w:sz w:val="24"/>
          <w:szCs w:val="24"/>
          <w:lang w:val="sr-Latn-ME"/>
        </w:rPr>
        <w:t xml:space="preserve">predhodilo je </w:t>
      </w:r>
      <w:r w:rsidR="00F733E1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i opremanje </w:t>
      </w:r>
      <w:r w:rsidR="00F733E1" w:rsidRPr="007C07F5">
        <w:rPr>
          <w:rFonts w:ascii="Times New Roman" w:hAnsi="Times New Roman" w:cs="Times New Roman"/>
          <w:sz w:val="24"/>
          <w:szCs w:val="24"/>
          <w:lang w:val="sr-Latn-ME"/>
        </w:rPr>
        <w:lastRenderedPageBreak/>
        <w:t xml:space="preserve">kuhinja u svih 8 vapitnih grupa. </w:t>
      </w:r>
      <w:r w:rsidR="008A70EF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Kuhinje su opremljene </w:t>
      </w:r>
      <w:r w:rsidR="00CE6A2A">
        <w:rPr>
          <w:rFonts w:ascii="Times New Roman" w:hAnsi="Times New Roman" w:cs="Times New Roman"/>
          <w:sz w:val="24"/>
          <w:szCs w:val="24"/>
          <w:lang w:val="sr-Latn-ME"/>
        </w:rPr>
        <w:t xml:space="preserve">svim neophodnim inventarom: </w:t>
      </w:r>
      <w:r w:rsidR="008A70EF" w:rsidRPr="007C07F5">
        <w:rPr>
          <w:rFonts w:ascii="Times New Roman" w:hAnsi="Times New Roman" w:cs="Times New Roman"/>
          <w:sz w:val="24"/>
          <w:szCs w:val="24"/>
          <w:lang w:val="sr-Latn-ME"/>
        </w:rPr>
        <w:t>šporetima, frižiderima, malim kućanskim aparatima, posuđem, priborom za jelo, mašinama za pranje i sušenje veša</w:t>
      </w:r>
      <w:r w:rsidR="004A1CD9" w:rsidRPr="007C07F5">
        <w:rPr>
          <w:rFonts w:ascii="Times New Roman" w:hAnsi="Times New Roman" w:cs="Times New Roman"/>
          <w:sz w:val="24"/>
          <w:szCs w:val="24"/>
          <w:lang w:val="sr-Latn-ME"/>
        </w:rPr>
        <w:t>. Ove promjene koje su uvedene, imale su veoma pozitivan uticaj na djecu</w:t>
      </w:r>
      <w:r w:rsidR="00CE6A2A">
        <w:rPr>
          <w:rFonts w:ascii="Times New Roman" w:hAnsi="Times New Roman" w:cs="Times New Roman"/>
          <w:sz w:val="24"/>
          <w:szCs w:val="24"/>
          <w:lang w:val="sr-Latn-ME"/>
        </w:rPr>
        <w:t xml:space="preserve"> i njihovu proaktivnost</w:t>
      </w:r>
      <w:r w:rsidR="004A1CD9" w:rsidRPr="007C07F5">
        <w:rPr>
          <w:rFonts w:ascii="Times New Roman" w:hAnsi="Times New Roman" w:cs="Times New Roman"/>
          <w:sz w:val="24"/>
          <w:szCs w:val="24"/>
          <w:lang w:val="sr-Latn-ME"/>
        </w:rPr>
        <w:t>. Djeca su prihvatila sa radošću</w:t>
      </w:r>
      <w:r w:rsidR="00CE6A2A">
        <w:rPr>
          <w:rFonts w:ascii="Times New Roman" w:hAnsi="Times New Roman" w:cs="Times New Roman"/>
          <w:sz w:val="24"/>
          <w:szCs w:val="24"/>
          <w:lang w:val="sr-Latn-ME"/>
        </w:rPr>
        <w:t xml:space="preserve"> novi i drugačiji</w:t>
      </w:r>
      <w:r w:rsidR="004A1CD9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ambijent i aktivnosti kroz koje se razvijaju  samostalnost i vještine, a koje čine snažnu podršku njuhovom samopouzdanju. </w:t>
      </w:r>
      <w:r w:rsidR="008F6DC3" w:rsidRPr="007C07F5">
        <w:rPr>
          <w:rFonts w:ascii="Times New Roman" w:hAnsi="Times New Roman" w:cs="Times New Roman"/>
          <w:sz w:val="24"/>
          <w:szCs w:val="24"/>
          <w:lang w:val="sr-Latn-ME"/>
        </w:rPr>
        <w:t>Uslovi boravka djece u ustanovi su kroz ovaj vid transformacije, približeni porod</w:t>
      </w:r>
      <w:r w:rsidR="006043AC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ičnim uslovima, što upravo predstavlja i svrhu i cilj </w:t>
      </w:r>
      <w:r w:rsidR="0015257A">
        <w:rPr>
          <w:rFonts w:ascii="Times New Roman" w:hAnsi="Times New Roman" w:cs="Times New Roman"/>
          <w:sz w:val="24"/>
          <w:szCs w:val="24"/>
          <w:lang w:val="sr-Latn-ME"/>
        </w:rPr>
        <w:t>D</w:t>
      </w:r>
      <w:r w:rsidR="008F6DC3" w:rsidRPr="007C07F5">
        <w:rPr>
          <w:rFonts w:ascii="Times New Roman" w:hAnsi="Times New Roman" w:cs="Times New Roman"/>
          <w:sz w:val="24"/>
          <w:szCs w:val="24"/>
          <w:lang w:val="sr-Latn-ME"/>
        </w:rPr>
        <w:t>omske zajednice kao takve.</w:t>
      </w:r>
      <w:r w:rsidR="00CE6A2A">
        <w:rPr>
          <w:rFonts w:ascii="Times New Roman" w:hAnsi="Times New Roman" w:cs="Times New Roman"/>
          <w:sz w:val="24"/>
          <w:szCs w:val="24"/>
          <w:lang w:val="sr-Latn-ME"/>
        </w:rPr>
        <w:t xml:space="preserve"> Ranija praksa je bila zaštićujuća u odno</w:t>
      </w:r>
      <w:r w:rsidR="0015257A">
        <w:rPr>
          <w:rFonts w:ascii="Times New Roman" w:hAnsi="Times New Roman" w:cs="Times New Roman"/>
          <w:sz w:val="24"/>
          <w:szCs w:val="24"/>
          <w:lang w:val="sr-Latn-ME"/>
        </w:rPr>
        <w:t>su na djecu, te su zaposleni u D</w:t>
      </w:r>
      <w:r w:rsidR="00CE6A2A">
        <w:rPr>
          <w:rFonts w:ascii="Times New Roman" w:hAnsi="Times New Roman" w:cs="Times New Roman"/>
          <w:sz w:val="24"/>
          <w:szCs w:val="24"/>
          <w:lang w:val="sr-Latn-ME"/>
        </w:rPr>
        <w:t>omu obavljali sve ove aktivnosti za njih, ali se pokazalo da im se</w:t>
      </w:r>
      <w:r w:rsidR="006E283F">
        <w:rPr>
          <w:rFonts w:ascii="Times New Roman" w:hAnsi="Times New Roman" w:cs="Times New Roman"/>
          <w:sz w:val="24"/>
          <w:szCs w:val="24"/>
          <w:lang w:val="sr-Latn-ME"/>
        </w:rPr>
        <w:t xml:space="preserve"> dugoroč</w:t>
      </w:r>
      <w:r w:rsidR="00CE6A2A">
        <w:rPr>
          <w:rFonts w:ascii="Times New Roman" w:hAnsi="Times New Roman" w:cs="Times New Roman"/>
          <w:sz w:val="24"/>
          <w:szCs w:val="24"/>
          <w:lang w:val="sr-Latn-ME"/>
        </w:rPr>
        <w:t>no na ovaj način ne nudi kvalitet života i sig</w:t>
      </w:r>
      <w:r w:rsidR="003B7888">
        <w:rPr>
          <w:rFonts w:ascii="Times New Roman" w:hAnsi="Times New Roman" w:cs="Times New Roman"/>
          <w:sz w:val="24"/>
          <w:szCs w:val="24"/>
          <w:lang w:val="sr-Latn-ME"/>
        </w:rPr>
        <w:t>urnost u sebe po napuštanju ustanove</w:t>
      </w:r>
      <w:r w:rsidR="00CE6A2A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181E3CAA" w14:textId="4CB58EEC" w:rsidR="00EA6CE2" w:rsidRPr="00CE6A2A" w:rsidRDefault="004A1CD9" w:rsidP="007C07F5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>Kada je u p</w:t>
      </w:r>
      <w:r w:rsidR="00901DC3" w:rsidRPr="007C07F5"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="006B3B3A">
        <w:rPr>
          <w:rFonts w:ascii="Times New Roman" w:hAnsi="Times New Roman" w:cs="Times New Roman"/>
          <w:sz w:val="24"/>
          <w:szCs w:val="24"/>
          <w:lang w:val="sr-Latn-ME"/>
        </w:rPr>
        <w:t>tanju I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nstitucionalni smještaj u Dječjem domu, vaspitno obrazovni rad kroz ovaj vid smještaja organizovan je u okviru vaspitnih/porodičnih grupa. Postoji ukupno 8 vaspitnih grupa od čega su u 5 vaspitnih grupa djeca smještena prema uzrastu i polu, a ostale 3 su mješovite grupe u kojima borave djeca oba pola.</w:t>
      </w:r>
    </w:p>
    <w:p w14:paraId="361D7826" w14:textId="77777777" w:rsidR="00226E18" w:rsidRPr="007C07F5" w:rsidRDefault="00226E18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ED9A99F" w14:textId="7C1AF044" w:rsidR="00123D50" w:rsidRPr="007C07F5" w:rsidRDefault="007756CA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b/>
          <w:i/>
          <w:sz w:val="24"/>
          <w:szCs w:val="24"/>
          <w:lang w:val="sr-Latn-ME"/>
        </w:rPr>
        <w:t>Tabela br. 2: Struktura djece na institucionalnom smještaju prema polu i uzrastu</w:t>
      </w:r>
    </w:p>
    <w:tbl>
      <w:tblPr>
        <w:tblW w:w="5893" w:type="dxa"/>
        <w:tblLook w:val="04A0" w:firstRow="1" w:lastRow="0" w:firstColumn="1" w:lastColumn="0" w:noHBand="0" w:noVBand="1"/>
      </w:tblPr>
      <w:tblGrid>
        <w:gridCol w:w="2024"/>
        <w:gridCol w:w="1295"/>
        <w:gridCol w:w="1518"/>
        <w:gridCol w:w="1056"/>
      </w:tblGrid>
      <w:tr w:rsidR="003E5FD1" w:rsidRPr="007C07F5" w14:paraId="7ED739C9" w14:textId="77777777" w:rsidTr="00901DC3">
        <w:trPr>
          <w:trHeight w:val="176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1ADAE171" w14:textId="447FF6C5" w:rsidR="003E5FD1" w:rsidRPr="007C07F5" w:rsidRDefault="003E5FD1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Vaspitna grup</w:t>
            </w:r>
            <w:r w:rsidR="008F537E"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U </w:t>
            </w: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a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5A076E83" w14:textId="77777777" w:rsidR="003E5FD1" w:rsidRPr="007C07F5" w:rsidRDefault="003E5FD1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Pol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6A2775D9" w14:textId="77777777" w:rsidR="003E5FD1" w:rsidRPr="007C07F5" w:rsidRDefault="003E5FD1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Broj korisnika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06E0F302" w14:textId="77777777" w:rsidR="003E5FD1" w:rsidRPr="007C07F5" w:rsidRDefault="003E5FD1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Uzrast</w:t>
            </w:r>
          </w:p>
        </w:tc>
      </w:tr>
      <w:tr w:rsidR="003E5FD1" w:rsidRPr="007C07F5" w14:paraId="60169818" w14:textId="77777777" w:rsidTr="00901DC3">
        <w:trPr>
          <w:trHeight w:val="176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D0DEB7" w14:textId="77777777" w:rsidR="003E5FD1" w:rsidRPr="007C07F5" w:rsidRDefault="003E5FD1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I vaspitna grupa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FCCE59" w14:textId="77777777" w:rsidR="003E5FD1" w:rsidRPr="007C07F5" w:rsidRDefault="003E5FD1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Mješovita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850B31" w14:textId="77777777" w:rsidR="003E5FD1" w:rsidRPr="007C07F5" w:rsidRDefault="003E5FD1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0B2EFD" w14:textId="77777777" w:rsidR="003E5FD1" w:rsidRPr="007C07F5" w:rsidRDefault="003E5FD1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8-14</w:t>
            </w:r>
          </w:p>
        </w:tc>
      </w:tr>
      <w:tr w:rsidR="003E5FD1" w:rsidRPr="007C07F5" w14:paraId="5DDE64BB" w14:textId="77777777" w:rsidTr="00901DC3">
        <w:trPr>
          <w:trHeight w:val="176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D5B80B" w14:textId="77777777" w:rsidR="003E5FD1" w:rsidRPr="007C07F5" w:rsidRDefault="003E5FD1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II vaspitna grupa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026A57" w14:textId="77777777" w:rsidR="003E5FD1" w:rsidRPr="007C07F5" w:rsidRDefault="003E5FD1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Mješovita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6B67E78" w14:textId="77777777" w:rsidR="003E5FD1" w:rsidRPr="007C07F5" w:rsidRDefault="003E5FD1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21EACF8" w14:textId="77777777" w:rsidR="003E5FD1" w:rsidRPr="007C07F5" w:rsidRDefault="003E5FD1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3-10</w:t>
            </w:r>
          </w:p>
        </w:tc>
      </w:tr>
      <w:tr w:rsidR="003E5FD1" w:rsidRPr="007C07F5" w14:paraId="24BD0A3B" w14:textId="77777777" w:rsidTr="00901DC3">
        <w:trPr>
          <w:trHeight w:val="176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7CB5471" w14:textId="77777777" w:rsidR="003E5FD1" w:rsidRPr="007C07F5" w:rsidRDefault="003E5FD1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III vaspitna grupa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E734C38" w14:textId="77777777" w:rsidR="003E5FD1" w:rsidRPr="007C07F5" w:rsidRDefault="003E5FD1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Ženska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83FB9A9" w14:textId="77777777" w:rsidR="003E5FD1" w:rsidRPr="007C07F5" w:rsidRDefault="003E5FD1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C286E0" w14:textId="77777777" w:rsidR="003E5FD1" w:rsidRPr="007C07F5" w:rsidRDefault="003E5FD1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13-17</w:t>
            </w:r>
          </w:p>
        </w:tc>
      </w:tr>
      <w:tr w:rsidR="003E5FD1" w:rsidRPr="007C07F5" w14:paraId="4CE087F5" w14:textId="77777777" w:rsidTr="00901DC3">
        <w:trPr>
          <w:trHeight w:val="176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3E3E86" w14:textId="77777777" w:rsidR="003E5FD1" w:rsidRPr="007C07F5" w:rsidRDefault="003E5FD1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IV vaspitna grupa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F139EE" w14:textId="77777777" w:rsidR="003E5FD1" w:rsidRPr="007C07F5" w:rsidRDefault="003E5FD1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Ženska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480920" w14:textId="719BC411" w:rsidR="003E5FD1" w:rsidRPr="007C07F5" w:rsidRDefault="000E7A3E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92DACB" w14:textId="77777777" w:rsidR="003E5FD1" w:rsidRPr="007C07F5" w:rsidRDefault="003E5FD1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16-18</w:t>
            </w:r>
          </w:p>
        </w:tc>
      </w:tr>
      <w:tr w:rsidR="003E5FD1" w:rsidRPr="007C07F5" w14:paraId="0D89599E" w14:textId="77777777" w:rsidTr="00901DC3">
        <w:trPr>
          <w:trHeight w:val="176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CC9AF1" w14:textId="77777777" w:rsidR="003E5FD1" w:rsidRPr="007C07F5" w:rsidRDefault="003E5FD1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V vaspitna grupa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6100B2" w14:textId="77777777" w:rsidR="003E5FD1" w:rsidRPr="007C07F5" w:rsidRDefault="003E5FD1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Mješovita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646AC8" w14:textId="77777777" w:rsidR="003E5FD1" w:rsidRPr="007C07F5" w:rsidRDefault="003E5FD1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614462" w14:textId="77777777" w:rsidR="003E5FD1" w:rsidRPr="007C07F5" w:rsidRDefault="003E5FD1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13-18</w:t>
            </w:r>
          </w:p>
        </w:tc>
      </w:tr>
      <w:tr w:rsidR="003E5FD1" w:rsidRPr="007C07F5" w14:paraId="7F29EECE" w14:textId="77777777" w:rsidTr="00901DC3">
        <w:trPr>
          <w:trHeight w:val="176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3FB92B" w14:textId="77777777" w:rsidR="003E5FD1" w:rsidRPr="007C07F5" w:rsidRDefault="003E5FD1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VI vaspitna grupa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AF9E5B" w14:textId="77777777" w:rsidR="003E5FD1" w:rsidRPr="007C07F5" w:rsidRDefault="003E5FD1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Muška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5AECF1" w14:textId="77777777" w:rsidR="003E5FD1" w:rsidRPr="007C07F5" w:rsidRDefault="003E5FD1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4091E6" w14:textId="77777777" w:rsidR="003E5FD1" w:rsidRPr="007C07F5" w:rsidRDefault="003E5FD1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7-12</w:t>
            </w:r>
          </w:p>
        </w:tc>
      </w:tr>
      <w:tr w:rsidR="003E5FD1" w:rsidRPr="007C07F5" w14:paraId="2F36E860" w14:textId="77777777" w:rsidTr="00901DC3">
        <w:trPr>
          <w:trHeight w:val="176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BB5544" w14:textId="77777777" w:rsidR="003E5FD1" w:rsidRPr="007C07F5" w:rsidRDefault="003E5FD1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VII vaspitna grupa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BC2D211" w14:textId="77777777" w:rsidR="003E5FD1" w:rsidRPr="007C07F5" w:rsidRDefault="003E5FD1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Muška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01B123" w14:textId="2AE6994E" w:rsidR="003E5FD1" w:rsidRPr="007C07F5" w:rsidRDefault="000E7A3E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F5792F" w14:textId="77777777" w:rsidR="003E5FD1" w:rsidRPr="007C07F5" w:rsidRDefault="003E5FD1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13-16</w:t>
            </w:r>
          </w:p>
        </w:tc>
      </w:tr>
      <w:tr w:rsidR="003E5FD1" w:rsidRPr="007C07F5" w14:paraId="774FFB94" w14:textId="77777777" w:rsidTr="00901DC3">
        <w:trPr>
          <w:trHeight w:val="176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7D7EB8" w14:textId="77777777" w:rsidR="003E5FD1" w:rsidRPr="007C07F5" w:rsidRDefault="003E5FD1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VIII vaspitna grupa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733C80" w14:textId="77777777" w:rsidR="003E5FD1" w:rsidRPr="007C07F5" w:rsidRDefault="003E5FD1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Muška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E4C44E" w14:textId="77777777" w:rsidR="003E5FD1" w:rsidRPr="007C07F5" w:rsidRDefault="003E5FD1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4BBAF4" w14:textId="77777777" w:rsidR="003E5FD1" w:rsidRPr="007C07F5" w:rsidRDefault="003E5FD1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16-18</w:t>
            </w:r>
          </w:p>
        </w:tc>
      </w:tr>
    </w:tbl>
    <w:p w14:paraId="3F4CFD8C" w14:textId="77777777" w:rsidR="00123D50" w:rsidRPr="007C07F5" w:rsidRDefault="00123D50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760DFA2" w14:textId="1E2BFB0A" w:rsidR="00123D50" w:rsidRPr="007C07F5" w:rsidRDefault="002D5F2F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>Analizom strukture prikaza</w:t>
      </w:r>
      <w:r w:rsidR="00735EC3" w:rsidRPr="007C07F5">
        <w:rPr>
          <w:rFonts w:ascii="Times New Roman" w:hAnsi="Times New Roman" w:cs="Times New Roman"/>
          <w:sz w:val="24"/>
          <w:szCs w:val="24"/>
          <w:lang w:val="sr-Latn-ME"/>
        </w:rPr>
        <w:t>ne u tabeli, zaključuje se da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najveći b</w:t>
      </w:r>
      <w:r w:rsidR="003F4326">
        <w:rPr>
          <w:rFonts w:ascii="Times New Roman" w:hAnsi="Times New Roman" w:cs="Times New Roman"/>
          <w:sz w:val="24"/>
          <w:szCs w:val="24"/>
          <w:lang w:val="sr-Latn-ME"/>
        </w:rPr>
        <w:t>roj djece koja borave na I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nstitucionalnom smještaju čine djeca starijeg </w:t>
      </w:r>
      <w:r w:rsidR="006E283F">
        <w:rPr>
          <w:rFonts w:ascii="Times New Roman" w:hAnsi="Times New Roman" w:cs="Times New Roman"/>
          <w:sz w:val="24"/>
          <w:szCs w:val="24"/>
          <w:lang w:val="sr-Latn-ME"/>
        </w:rPr>
        <w:t xml:space="preserve">adolescentnog 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uzrasta</w:t>
      </w:r>
      <w:r w:rsidR="00B8592E" w:rsidRPr="007C07F5">
        <w:rPr>
          <w:rFonts w:ascii="Times New Roman" w:hAnsi="Times New Roman" w:cs="Times New Roman"/>
          <w:sz w:val="24"/>
          <w:szCs w:val="24"/>
          <w:lang w:val="sr-Latn-ME"/>
        </w:rPr>
        <w:t>.</w:t>
      </w:r>
      <w:r w:rsidR="00CB0EB1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14:paraId="56A706CB" w14:textId="79017993" w:rsidR="005A22CD" w:rsidRPr="007C07F5" w:rsidRDefault="00CB0EB1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lastRenderedPageBreak/>
        <w:t>Statistički podaci na kraju izvještajnog perioda</w:t>
      </w:r>
      <w:r w:rsidR="006E283F">
        <w:rPr>
          <w:rFonts w:ascii="Times New Roman" w:hAnsi="Times New Roman" w:cs="Times New Roman"/>
          <w:sz w:val="24"/>
          <w:szCs w:val="24"/>
          <w:lang w:val="sr-Latn-ME"/>
        </w:rPr>
        <w:t xml:space="preserve"> ustanove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, govore o tome d</w:t>
      </w:r>
      <w:r w:rsidR="00477164" w:rsidRPr="007C07F5">
        <w:rPr>
          <w:rFonts w:ascii="Times New Roman" w:hAnsi="Times New Roman" w:cs="Times New Roman"/>
          <w:sz w:val="24"/>
          <w:szCs w:val="24"/>
          <w:lang w:val="sr-Latn-ME"/>
        </w:rPr>
        <w:t>a se struktura djece u poslednji</w:t>
      </w:r>
      <w:r w:rsidR="002914DB" w:rsidRPr="007C07F5">
        <w:rPr>
          <w:rFonts w:ascii="Times New Roman" w:hAnsi="Times New Roman" w:cs="Times New Roman"/>
          <w:sz w:val="24"/>
          <w:szCs w:val="24"/>
          <w:lang w:val="sr-Latn-ME"/>
        </w:rPr>
        <w:t>h nekoliko godina ubr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zano mijenja te da je od ukupnog </w:t>
      </w:r>
      <w:r w:rsidR="003F4326">
        <w:rPr>
          <w:rFonts w:ascii="Times New Roman" w:hAnsi="Times New Roman" w:cs="Times New Roman"/>
          <w:sz w:val="24"/>
          <w:szCs w:val="24"/>
          <w:lang w:val="sr-Latn-ME"/>
        </w:rPr>
        <w:t>broja djece na I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nstitucionalnom smještaju, gotovo 50% sa </w:t>
      </w:r>
      <w:r w:rsidR="007911BD">
        <w:rPr>
          <w:rFonts w:ascii="Times New Roman" w:hAnsi="Times New Roman" w:cs="Times New Roman"/>
          <w:sz w:val="24"/>
          <w:szCs w:val="24"/>
          <w:lang w:val="sr-Latn-ME"/>
        </w:rPr>
        <w:t>nekom vrstom smetnje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u razvoju, a njih 25% ima </w:t>
      </w:r>
      <w:r w:rsidR="007911BD">
        <w:rPr>
          <w:rFonts w:ascii="Times New Roman" w:hAnsi="Times New Roman" w:cs="Times New Roman"/>
          <w:sz w:val="24"/>
          <w:szCs w:val="24"/>
          <w:lang w:val="sr-Latn-ME"/>
        </w:rPr>
        <w:t>određene psihijatrjske poteškoće i dijagnoze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. </w:t>
      </w:r>
      <w:r w:rsidR="006E283F">
        <w:rPr>
          <w:rFonts w:ascii="Times New Roman" w:hAnsi="Times New Roman" w:cs="Times New Roman"/>
          <w:sz w:val="24"/>
          <w:szCs w:val="24"/>
          <w:lang w:val="sr-Latn-ME"/>
        </w:rPr>
        <w:t>Iz tog razloga d</w:t>
      </w:r>
      <w:r w:rsidR="00477164" w:rsidRPr="007C07F5">
        <w:rPr>
          <w:rFonts w:ascii="Times New Roman" w:hAnsi="Times New Roman" w:cs="Times New Roman"/>
          <w:sz w:val="24"/>
          <w:szCs w:val="24"/>
          <w:lang w:val="sr-Latn-ME"/>
        </w:rPr>
        <w:t>jeci je neop</w:t>
      </w:r>
      <w:r w:rsidR="0022613B" w:rsidRPr="007C07F5">
        <w:rPr>
          <w:rFonts w:ascii="Times New Roman" w:hAnsi="Times New Roman" w:cs="Times New Roman"/>
          <w:sz w:val="24"/>
          <w:szCs w:val="24"/>
          <w:lang w:val="sr-Latn-ME"/>
        </w:rPr>
        <w:t>hodan kontinuiran na</w:t>
      </w:r>
      <w:r w:rsidR="0022028B" w:rsidRPr="007C07F5">
        <w:rPr>
          <w:rFonts w:ascii="Times New Roman" w:hAnsi="Times New Roman" w:cs="Times New Roman"/>
          <w:sz w:val="24"/>
          <w:szCs w:val="24"/>
          <w:lang w:val="sr-Latn-ME"/>
        </w:rPr>
        <w:t>d</w:t>
      </w:r>
      <w:r w:rsidR="0022613B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zor ljekara, neuropsihijatara i odgovarajuća medikamentozna terapija. </w:t>
      </w:r>
      <w:r w:rsidR="007911BD">
        <w:rPr>
          <w:rFonts w:ascii="Times New Roman" w:hAnsi="Times New Roman" w:cs="Times New Roman"/>
          <w:sz w:val="24"/>
          <w:szCs w:val="24"/>
          <w:lang w:val="sr-Latn-ME"/>
        </w:rPr>
        <w:t>Imajući u vidu navedeno r</w:t>
      </w:r>
      <w:r w:rsidR="0022613B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ad sa ovom djecom je veoma izazovan, njihove potrebe za individualnim radom su velike i kontinuirane. </w:t>
      </w:r>
      <w:r w:rsidR="005A22CD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Obzirom na ove potrebe, a u segmentu brige o zdravlju i zadovoljavanju ovih potreba, angažovan je ljekar specijalista psihijatar, koji svake subote boravi u ustanovi i vrši preglede </w:t>
      </w:r>
      <w:r w:rsidR="00AF48F6" w:rsidRPr="007C07F5">
        <w:rPr>
          <w:rFonts w:ascii="Times New Roman" w:hAnsi="Times New Roman" w:cs="Times New Roman"/>
          <w:sz w:val="24"/>
          <w:szCs w:val="24"/>
          <w:lang w:val="sr-Latn-ME"/>
        </w:rPr>
        <w:t>djece.</w:t>
      </w:r>
      <w:r w:rsidR="003B7888">
        <w:rPr>
          <w:rFonts w:ascii="Times New Roman" w:hAnsi="Times New Roman" w:cs="Times New Roman"/>
          <w:sz w:val="24"/>
          <w:szCs w:val="24"/>
          <w:lang w:val="sr-Latn-ME"/>
        </w:rPr>
        <w:t xml:space="preserve"> Pomenuta s</w:t>
      </w:r>
      <w:r w:rsidR="007911BD">
        <w:rPr>
          <w:rFonts w:ascii="Times New Roman" w:hAnsi="Times New Roman" w:cs="Times New Roman"/>
          <w:sz w:val="24"/>
          <w:szCs w:val="24"/>
          <w:lang w:val="sr-Latn-ME"/>
        </w:rPr>
        <w:t xml:space="preserve">truktura </w:t>
      </w:r>
      <w:r w:rsidR="00C62D1B">
        <w:rPr>
          <w:rFonts w:ascii="Times New Roman" w:hAnsi="Times New Roman" w:cs="Times New Roman"/>
          <w:sz w:val="24"/>
          <w:szCs w:val="24"/>
          <w:lang w:val="sr-Latn-ME"/>
        </w:rPr>
        <w:t>djece predstavlja poseban izazov u radu stručnim radnicima, jer kako navode nemaju specifična znanja i edukacije kada je u pitanju rad sa ovom djecom.</w:t>
      </w:r>
    </w:p>
    <w:p w14:paraId="4FEBE9DC" w14:textId="1ACDDBE9" w:rsidR="00CB0EB1" w:rsidRPr="007C07F5" w:rsidRDefault="0022613B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Takođe, </w:t>
      </w:r>
      <w:r w:rsidR="00C62D1B">
        <w:rPr>
          <w:rFonts w:ascii="Times New Roman" w:hAnsi="Times New Roman" w:cs="Times New Roman"/>
          <w:sz w:val="24"/>
          <w:szCs w:val="24"/>
          <w:lang w:val="sr-Latn-ME"/>
        </w:rPr>
        <w:t xml:space="preserve">kao 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nedostatak</w:t>
      </w:r>
      <w:r w:rsidR="00C62D1B">
        <w:rPr>
          <w:rFonts w:ascii="Times New Roman" w:hAnsi="Times New Roman" w:cs="Times New Roman"/>
          <w:sz w:val="24"/>
          <w:szCs w:val="24"/>
          <w:lang w:val="sr-Latn-ME"/>
        </w:rPr>
        <w:t xml:space="preserve"> i poteškoću za tretman i praćenje zdravlja ove djece zaposleni navode to da nema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zdravstvene ustanove </w:t>
      </w:r>
      <w:r w:rsidR="00C62D1B">
        <w:rPr>
          <w:rFonts w:ascii="Times New Roman" w:hAnsi="Times New Roman" w:cs="Times New Roman"/>
          <w:sz w:val="24"/>
          <w:szCs w:val="24"/>
          <w:lang w:val="sr-Latn-ME"/>
        </w:rPr>
        <w:t xml:space="preserve">u Crnoj Gori 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sa odjeljenjem za hospitalizaciju maloljetn</w:t>
      </w:r>
      <w:r w:rsidR="00C62D1B">
        <w:rPr>
          <w:rFonts w:ascii="Times New Roman" w:hAnsi="Times New Roman" w:cs="Times New Roman"/>
          <w:sz w:val="24"/>
          <w:szCs w:val="24"/>
          <w:lang w:val="sr-Latn-ME"/>
        </w:rPr>
        <w:t>ika sa psihijatrijskim dijagnozama  p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a </w:t>
      </w:r>
      <w:r w:rsidR="00C62D1B">
        <w:rPr>
          <w:rFonts w:ascii="Times New Roman" w:hAnsi="Times New Roman" w:cs="Times New Roman"/>
          <w:sz w:val="24"/>
          <w:szCs w:val="24"/>
          <w:lang w:val="sr-Latn-ME"/>
        </w:rPr>
        <w:t xml:space="preserve"> se djeca 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moraju upućivati u inostranstvo na liječenje.</w:t>
      </w:r>
      <w:r w:rsidR="00C62D1B">
        <w:rPr>
          <w:rFonts w:ascii="Times New Roman" w:hAnsi="Times New Roman" w:cs="Times New Roman"/>
          <w:sz w:val="24"/>
          <w:szCs w:val="24"/>
          <w:lang w:val="sr-Latn-ME"/>
        </w:rPr>
        <w:t xml:space="preserve"> Ovo iziskuje po</w:t>
      </w:r>
      <w:r w:rsidR="005050A8">
        <w:rPr>
          <w:rFonts w:ascii="Times New Roman" w:hAnsi="Times New Roman" w:cs="Times New Roman"/>
          <w:sz w:val="24"/>
          <w:szCs w:val="24"/>
          <w:lang w:val="sr-Latn-ME"/>
        </w:rPr>
        <w:t>sebnu organizaciju pratnje djece</w:t>
      </w:r>
      <w:r w:rsidR="00C62D1B">
        <w:rPr>
          <w:rFonts w:ascii="Times New Roman" w:hAnsi="Times New Roman" w:cs="Times New Roman"/>
          <w:sz w:val="24"/>
          <w:szCs w:val="24"/>
          <w:lang w:val="sr-Latn-ME"/>
        </w:rPr>
        <w:t xml:space="preserve"> od strane stručnih radn</w:t>
      </w:r>
      <w:r w:rsidR="005050A8">
        <w:rPr>
          <w:rFonts w:ascii="Times New Roman" w:hAnsi="Times New Roman" w:cs="Times New Roman"/>
          <w:sz w:val="24"/>
          <w:szCs w:val="24"/>
          <w:lang w:val="sr-Latn-ME"/>
        </w:rPr>
        <w:t>ika tokom boravka u inostranstvu</w:t>
      </w:r>
      <w:r w:rsidR="00C62D1B">
        <w:rPr>
          <w:rFonts w:ascii="Times New Roman" w:hAnsi="Times New Roman" w:cs="Times New Roman"/>
          <w:sz w:val="24"/>
          <w:szCs w:val="24"/>
          <w:lang w:val="sr-Latn-ME"/>
        </w:rPr>
        <w:t>, najčešće Srbija, kao i troškova za liječenje.</w:t>
      </w:r>
    </w:p>
    <w:p w14:paraId="0F534BF1" w14:textId="05541A87" w:rsidR="00B92C38" w:rsidRPr="007C07F5" w:rsidRDefault="00B92C38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>Kada je u pitanju obrazovni proces i pohađanje predškolskog, osnovnog i srednjeg obrazovanja, djeca su uglavnom uključena u program, a u skladu sa razvojnim mogućnostima, budući da određeni broj djece ima smetnje i teškoće u razvoju.</w:t>
      </w:r>
      <w:r w:rsidR="00C62D1B">
        <w:rPr>
          <w:rFonts w:ascii="Times New Roman" w:hAnsi="Times New Roman" w:cs="Times New Roman"/>
          <w:sz w:val="24"/>
          <w:szCs w:val="24"/>
          <w:lang w:val="sr-Latn-ME"/>
        </w:rPr>
        <w:t xml:space="preserve">  Djeca koja nisu tipičnog razvoja uključena su u inkluzivni obrazovni proces u okviru redovnih škola, ali po posebnom obrazovnom programu po rešenjima Komisije za usmjeravanje djece sa posebnim obrazovnim potrebama.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6F2A41" w:rsidRPr="007C07F5">
        <w:rPr>
          <w:rFonts w:ascii="Times New Roman" w:hAnsi="Times New Roman" w:cs="Times New Roman"/>
          <w:sz w:val="24"/>
          <w:szCs w:val="24"/>
          <w:lang w:val="sr-Latn-ME"/>
        </w:rPr>
        <w:t>Školski uspjeh djece bio je uglavnom zadovoljavajući, uzimajući</w:t>
      </w:r>
      <w:r w:rsidR="00124817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upravo </w:t>
      </w:r>
      <w:r w:rsidR="006F2A41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u obzir pomenutu činjenicu da relativno veliki broj djece ima smetnje u razvoju.</w:t>
      </w:r>
    </w:p>
    <w:p w14:paraId="751691B9" w14:textId="0C1867FD" w:rsidR="00124817" w:rsidRPr="007C07F5" w:rsidRDefault="00124817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>Proces obrazovanja djece tokom školske godine značajno je podržan od strane NVO „Juventas“ iz Podgorice, koja je angažovala nastavnike i učitelje za potrebe individualnog rada sa djecom i pružanja pomoći u savladavanju školskog gradiva. Takođe, kao i ranijih</w:t>
      </w:r>
      <w:r w:rsidR="0022028B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godina, dj</w:t>
      </w:r>
      <w:r w:rsidR="00C62D1B">
        <w:rPr>
          <w:rFonts w:ascii="Times New Roman" w:hAnsi="Times New Roman" w:cs="Times New Roman"/>
          <w:sz w:val="24"/>
          <w:szCs w:val="24"/>
          <w:lang w:val="sr-Latn-ME"/>
        </w:rPr>
        <w:t xml:space="preserve">eci koja prate nastavu po prilagođenom planu i programu 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, podršku su pružili saradnici iz NVO „Riznica mladosti“ iz Herceg Novog. Za svu djecu obezbijeđeni su kompletan pribor i </w:t>
      </w:r>
      <w:r w:rsidR="00C62D1B">
        <w:rPr>
          <w:rFonts w:ascii="Times New Roman" w:hAnsi="Times New Roman" w:cs="Times New Roman"/>
          <w:sz w:val="24"/>
          <w:szCs w:val="24"/>
          <w:lang w:val="sr-Latn-ME"/>
        </w:rPr>
        <w:t>neophodna sredstva za školu. Dom je otvoren uvijek za projekte nevladinih organizacija koje su usmjerene na pružanje dodatnih znanja, vještina djeci.</w:t>
      </w:r>
    </w:p>
    <w:p w14:paraId="165B0423" w14:textId="5E9DFC8A" w:rsidR="003551F2" w:rsidRPr="007C07F5" w:rsidRDefault="003551F2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>Djeca koja su uključena u obrazovni proces</w:t>
      </w:r>
      <w:r w:rsidR="00610832" w:rsidRPr="007C07F5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nastavu su </w:t>
      </w:r>
      <w:r w:rsidR="00F020C9">
        <w:rPr>
          <w:rFonts w:ascii="Times New Roman" w:hAnsi="Times New Roman" w:cs="Times New Roman"/>
          <w:sz w:val="24"/>
          <w:szCs w:val="24"/>
          <w:lang w:val="sr-Latn-ME"/>
        </w:rPr>
        <w:t>po</w:t>
      </w:r>
      <w:r w:rsidR="00AA125A">
        <w:rPr>
          <w:rFonts w:ascii="Times New Roman" w:hAnsi="Times New Roman" w:cs="Times New Roman"/>
          <w:sz w:val="24"/>
          <w:szCs w:val="24"/>
          <w:lang w:val="sr-Latn-ME"/>
        </w:rPr>
        <w:t>hađala u sledećim obrazovnim u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stanovama:</w:t>
      </w:r>
    </w:p>
    <w:p w14:paraId="3CBA6CB6" w14:textId="1F5A1F04" w:rsidR="003551F2" w:rsidRPr="00C62D1B" w:rsidRDefault="003551F2" w:rsidP="0065607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62D1B">
        <w:rPr>
          <w:rFonts w:ascii="Times New Roman" w:hAnsi="Times New Roman" w:cs="Times New Roman"/>
          <w:sz w:val="24"/>
          <w:szCs w:val="24"/>
          <w:lang w:val="sr-Latn-ME"/>
        </w:rPr>
        <w:lastRenderedPageBreak/>
        <w:t>JPU „Naša radost“ Herceg Novi, odjeljenje u Bijeloj</w:t>
      </w:r>
    </w:p>
    <w:p w14:paraId="55EC179A" w14:textId="59C8BDC8" w:rsidR="003551F2" w:rsidRPr="00C62D1B" w:rsidRDefault="003551F2" w:rsidP="0065607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62D1B">
        <w:rPr>
          <w:rFonts w:ascii="Times New Roman" w:hAnsi="Times New Roman" w:cs="Times New Roman"/>
          <w:sz w:val="24"/>
          <w:szCs w:val="24"/>
          <w:lang w:val="sr-Latn-ME"/>
        </w:rPr>
        <w:t>JU OŠ „Orjenski bataljon“ Bijela</w:t>
      </w:r>
    </w:p>
    <w:p w14:paraId="3972B9EB" w14:textId="01E56E65" w:rsidR="003551F2" w:rsidRPr="00C62D1B" w:rsidRDefault="003551F2" w:rsidP="0065607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62D1B">
        <w:rPr>
          <w:rFonts w:ascii="Times New Roman" w:hAnsi="Times New Roman" w:cs="Times New Roman"/>
          <w:sz w:val="24"/>
          <w:szCs w:val="24"/>
          <w:lang w:val="sr-Latn-ME"/>
        </w:rPr>
        <w:t>JU OŠ „Ilija Kišić“ Zelenika</w:t>
      </w:r>
    </w:p>
    <w:p w14:paraId="1448086C" w14:textId="423C2BC9" w:rsidR="003551F2" w:rsidRPr="00C62D1B" w:rsidRDefault="003551F2" w:rsidP="0065607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62D1B">
        <w:rPr>
          <w:rFonts w:ascii="Times New Roman" w:hAnsi="Times New Roman" w:cs="Times New Roman"/>
          <w:sz w:val="24"/>
          <w:szCs w:val="24"/>
          <w:lang w:val="sr-Latn-ME"/>
        </w:rPr>
        <w:t>JU OŠ „Milan Vuković“ Herceg Novi</w:t>
      </w:r>
    </w:p>
    <w:p w14:paraId="76BEAD08" w14:textId="131226ED" w:rsidR="003551F2" w:rsidRPr="00C62D1B" w:rsidRDefault="002E6DA9" w:rsidP="0065607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62D1B">
        <w:rPr>
          <w:rFonts w:ascii="Times New Roman" w:hAnsi="Times New Roman" w:cs="Times New Roman"/>
          <w:sz w:val="24"/>
          <w:szCs w:val="24"/>
          <w:lang w:val="sr-Latn-ME"/>
        </w:rPr>
        <w:t>JU SMŠ „Ivan Goran Kovačić“ Herceg Novi</w:t>
      </w:r>
    </w:p>
    <w:p w14:paraId="220BFAE4" w14:textId="7F83E497" w:rsidR="00610832" w:rsidRPr="00071E49" w:rsidRDefault="002E6DA9" w:rsidP="00656078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62D1B">
        <w:rPr>
          <w:rFonts w:ascii="Times New Roman" w:hAnsi="Times New Roman" w:cs="Times New Roman"/>
          <w:sz w:val="24"/>
          <w:szCs w:val="24"/>
          <w:lang w:val="sr-Latn-ME"/>
        </w:rPr>
        <w:t>JU Resursni centar „Dr Peruta Ivanović“ Kotor</w:t>
      </w:r>
    </w:p>
    <w:p w14:paraId="047841E2" w14:textId="65B1C040" w:rsidR="00D6305C" w:rsidRPr="007C07F5" w:rsidRDefault="00C62D1B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Da se vodi računa o njihovom osamostaljivanju i uključivanju u zajednicu ide u prilog informacija da su tokom turističke sezone, četvoro</w:t>
      </w:r>
      <w:r w:rsidR="005B472B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starije dje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ce </w:t>
      </w:r>
      <w:r w:rsidR="005B472B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u skladu </w:t>
      </w:r>
      <w:r>
        <w:rPr>
          <w:rFonts w:ascii="Times New Roman" w:hAnsi="Times New Roman" w:cs="Times New Roman"/>
          <w:sz w:val="24"/>
          <w:szCs w:val="24"/>
          <w:lang w:val="sr-Latn-ME"/>
        </w:rPr>
        <w:t>sa svojim željama i afinitetima</w:t>
      </w:r>
      <w:r w:rsidR="005B472B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radno angažovani u Por</w:t>
      </w:r>
      <w:r>
        <w:rPr>
          <w:rFonts w:ascii="Times New Roman" w:hAnsi="Times New Roman" w:cs="Times New Roman"/>
          <w:sz w:val="24"/>
          <w:szCs w:val="24"/>
          <w:lang w:val="sr-Latn-ME"/>
        </w:rPr>
        <w:t>to Montenegru, a dio djece je toko</w:t>
      </w:r>
      <w:r w:rsidR="00D254D6">
        <w:rPr>
          <w:rFonts w:ascii="Times New Roman" w:hAnsi="Times New Roman" w:cs="Times New Roman"/>
          <w:sz w:val="24"/>
          <w:szCs w:val="24"/>
          <w:lang w:val="sr-Latn-ME"/>
        </w:rPr>
        <w:t>m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cijele godine </w:t>
      </w:r>
      <w:r w:rsidR="005B472B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povremeno angažovan u kuhinji i vešeraju ustanove i za taj rad su nagrađivani vanrednim džeparcem. Sve ovo je bitan segment u postizanju cilja osamostaljivanja i pripreme za sticanje odgovornosti kao preduslova za samostalan život.</w:t>
      </w:r>
    </w:p>
    <w:p w14:paraId="302F1C17" w14:textId="444479B4" w:rsidR="00D6305C" w:rsidRPr="007C07F5" w:rsidRDefault="003528D9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U cilju </w:t>
      </w:r>
      <w:r w:rsidR="00300616">
        <w:rPr>
          <w:rFonts w:ascii="Times New Roman" w:hAnsi="Times New Roman" w:cs="Times New Roman"/>
          <w:sz w:val="24"/>
          <w:szCs w:val="24"/>
          <w:lang w:val="sr-Latn-ME"/>
        </w:rPr>
        <w:t>š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to bolje i kvalitetnije socijalizacije i integracije u društvo, </w:t>
      </w:r>
      <w:r w:rsidR="00C62D1B">
        <w:rPr>
          <w:rFonts w:ascii="Times New Roman" w:hAnsi="Times New Roman" w:cs="Times New Roman"/>
          <w:sz w:val="24"/>
          <w:szCs w:val="24"/>
          <w:lang w:val="sr-Latn-ME"/>
        </w:rPr>
        <w:t xml:space="preserve">zaposleni ustanove organizuju 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kontinuirane slobodne aktivnosti</w:t>
      </w:r>
      <w:r w:rsidR="00C64944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i osmišljava</w:t>
      </w:r>
      <w:r w:rsidR="00C62D1B">
        <w:rPr>
          <w:rFonts w:ascii="Times New Roman" w:hAnsi="Times New Roman" w:cs="Times New Roman"/>
          <w:sz w:val="24"/>
          <w:szCs w:val="24"/>
          <w:lang w:val="sr-Latn-ME"/>
        </w:rPr>
        <w:t>ju slobodno</w:t>
      </w:r>
      <w:r w:rsidR="00C64944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vrijeme, 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kako unutar ustanove tako i u lokalnoj zajednici i državi.</w:t>
      </w:r>
      <w:r w:rsidR="00AC1B06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Organizovani su brojni </w:t>
      </w:r>
      <w:r w:rsidR="00FB6136">
        <w:rPr>
          <w:rFonts w:ascii="Times New Roman" w:hAnsi="Times New Roman" w:cs="Times New Roman"/>
          <w:sz w:val="24"/>
          <w:szCs w:val="24"/>
          <w:lang w:val="sr-Latn-ME"/>
        </w:rPr>
        <w:t>jednodnevni i višednevni izleti</w:t>
      </w:r>
      <w:r w:rsidR="00AC1B06" w:rsidRPr="007C07F5">
        <w:rPr>
          <w:rFonts w:ascii="Times New Roman" w:hAnsi="Times New Roman" w:cs="Times New Roman"/>
          <w:sz w:val="24"/>
          <w:szCs w:val="24"/>
          <w:lang w:val="sr-Latn-ME"/>
        </w:rPr>
        <w:t>, a u skladu sa višegodišnjom praksom tokom zimskog, proljećnog i ljetnjeg raspusta, djeca su imala priliku da provedu dio raspusta na Ivanovim koritima.</w:t>
      </w:r>
    </w:p>
    <w:p w14:paraId="455BD88A" w14:textId="49DE33C6" w:rsidR="00AC1B06" w:rsidRPr="007C07F5" w:rsidRDefault="00AC1B06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>Pored še</w:t>
      </w:r>
      <w:r w:rsidR="00071E49">
        <w:rPr>
          <w:rFonts w:ascii="Times New Roman" w:hAnsi="Times New Roman" w:cs="Times New Roman"/>
          <w:sz w:val="24"/>
          <w:szCs w:val="24"/>
          <w:lang w:val="sr-Latn-ME"/>
        </w:rPr>
        <w:t xml:space="preserve">tnji i izleta postoji 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dinamika organizovanja r</w:t>
      </w:r>
      <w:r w:rsidR="00071E49">
        <w:rPr>
          <w:rFonts w:ascii="Times New Roman" w:hAnsi="Times New Roman" w:cs="Times New Roman"/>
          <w:sz w:val="24"/>
          <w:szCs w:val="24"/>
          <w:lang w:val="sr-Latn-ME"/>
        </w:rPr>
        <w:t>azličitih</w:t>
      </w:r>
      <w:r w:rsidR="0015257A">
        <w:rPr>
          <w:rFonts w:ascii="Times New Roman" w:hAnsi="Times New Roman" w:cs="Times New Roman"/>
          <w:sz w:val="24"/>
          <w:szCs w:val="24"/>
          <w:lang w:val="sr-Latn-ME"/>
        </w:rPr>
        <w:t xml:space="preserve"> radionica i događaja u okviru D</w:t>
      </w:r>
      <w:r w:rsidR="00071E49">
        <w:rPr>
          <w:rFonts w:ascii="Times New Roman" w:hAnsi="Times New Roman" w:cs="Times New Roman"/>
          <w:sz w:val="24"/>
          <w:szCs w:val="24"/>
          <w:lang w:val="sr-Latn-ME"/>
        </w:rPr>
        <w:t>omskog života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.</w:t>
      </w:r>
      <w:r w:rsidR="00071E49">
        <w:rPr>
          <w:rFonts w:ascii="Times New Roman" w:hAnsi="Times New Roman" w:cs="Times New Roman"/>
          <w:sz w:val="24"/>
          <w:szCs w:val="24"/>
          <w:lang w:val="sr-Latn-ME"/>
        </w:rPr>
        <w:t xml:space="preserve"> Radionice su tematske i</w:t>
      </w:r>
      <w:r w:rsidR="00FB6136">
        <w:rPr>
          <w:rFonts w:ascii="Times New Roman" w:hAnsi="Times New Roman" w:cs="Times New Roman"/>
          <w:sz w:val="24"/>
          <w:szCs w:val="24"/>
          <w:lang w:val="sr-Latn-ME"/>
        </w:rPr>
        <w:t xml:space="preserve"> prate ono što predstvalja važne teme razvojnog trenutka kod djece ili neke društvene teme. Nastoji se da se djeca aktivno uključuju, izražavaju svoje stavove i usvajaju neka nova znanja koja će primjenjivati u daljem životu. 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Pomenuta događanja najčešće su podržana od strane mnogih lokal</w:t>
      </w:r>
      <w:r w:rsidR="00A94577" w:rsidRPr="007C07F5">
        <w:rPr>
          <w:rFonts w:ascii="Times New Roman" w:hAnsi="Times New Roman" w:cs="Times New Roman"/>
          <w:sz w:val="24"/>
          <w:szCs w:val="24"/>
          <w:lang w:val="sr-Latn-ME"/>
        </w:rPr>
        <w:t>nih i vanl</w:t>
      </w:r>
      <w:r w:rsidR="00FB6136">
        <w:rPr>
          <w:rFonts w:ascii="Times New Roman" w:hAnsi="Times New Roman" w:cs="Times New Roman"/>
          <w:sz w:val="24"/>
          <w:szCs w:val="24"/>
          <w:lang w:val="sr-Latn-ME"/>
        </w:rPr>
        <w:t>okalnih nevladinih organizacija, ali i predstvaljaju obaveznost u</w:t>
      </w:r>
      <w:r w:rsidR="00D254D6">
        <w:rPr>
          <w:rFonts w:ascii="Times New Roman" w:hAnsi="Times New Roman" w:cs="Times New Roman"/>
          <w:sz w:val="24"/>
          <w:szCs w:val="24"/>
          <w:lang w:val="sr-Latn-ME"/>
        </w:rPr>
        <w:t xml:space="preserve"> smislu aktivnosti u skladu sa p</w:t>
      </w:r>
      <w:r w:rsidR="00FB6136">
        <w:rPr>
          <w:rFonts w:ascii="Times New Roman" w:hAnsi="Times New Roman" w:cs="Times New Roman"/>
          <w:sz w:val="24"/>
          <w:szCs w:val="24"/>
          <w:lang w:val="sr-Latn-ME"/>
        </w:rPr>
        <w:t>rogramom rada ustanove</w:t>
      </w:r>
      <w:r w:rsidR="00D254D6">
        <w:rPr>
          <w:rFonts w:ascii="Times New Roman" w:hAnsi="Times New Roman" w:cs="Times New Roman"/>
          <w:sz w:val="24"/>
          <w:szCs w:val="24"/>
          <w:lang w:val="sr-Latn-ME"/>
        </w:rPr>
        <w:t xml:space="preserve"> koju sprovode zaposleni ustanove.</w:t>
      </w:r>
    </w:p>
    <w:p w14:paraId="7A14E591" w14:textId="6063BFA7" w:rsidR="00C31AD0" w:rsidRDefault="00C31AD0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Opr</w:t>
      </w:r>
      <w:r w:rsidR="0015257A">
        <w:rPr>
          <w:rFonts w:ascii="Times New Roman" w:hAnsi="Times New Roman" w:cs="Times New Roman"/>
          <w:sz w:val="24"/>
          <w:szCs w:val="24"/>
          <w:lang w:val="sr-Latn-ME"/>
        </w:rPr>
        <w:t>emljenost D</w:t>
      </w:r>
      <w:r w:rsidR="00D254D6">
        <w:rPr>
          <w:rFonts w:ascii="Times New Roman" w:hAnsi="Times New Roman" w:cs="Times New Roman"/>
          <w:sz w:val="24"/>
          <w:szCs w:val="24"/>
          <w:lang w:val="sr-Latn-ME"/>
        </w:rPr>
        <w:t>oma moderno uređenom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fiskulturnom salom, sportskim terenom, dječjim igralištem, plažom sa mobilijarom, bibliotekom koja broji oko 1000 naslova daje mogućnost da </w:t>
      </w:r>
      <w:r w:rsidR="00D254D6">
        <w:rPr>
          <w:rFonts w:ascii="Times New Roman" w:hAnsi="Times New Roman" w:cs="Times New Roman"/>
          <w:sz w:val="24"/>
          <w:szCs w:val="24"/>
          <w:lang w:val="sr-Latn-ME"/>
        </w:rPr>
        <w:t>djec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a provode </w:t>
      </w:r>
      <w:r w:rsidR="00D254D6">
        <w:rPr>
          <w:rFonts w:ascii="Times New Roman" w:hAnsi="Times New Roman" w:cs="Times New Roman"/>
          <w:sz w:val="24"/>
          <w:szCs w:val="24"/>
          <w:lang w:val="sr-Latn-ME"/>
        </w:rPr>
        <w:t xml:space="preserve">vrijeme </w:t>
      </w:r>
      <w:r>
        <w:rPr>
          <w:rFonts w:ascii="Times New Roman" w:hAnsi="Times New Roman" w:cs="Times New Roman"/>
          <w:sz w:val="24"/>
          <w:szCs w:val="24"/>
          <w:lang w:val="sr-Latn-ME"/>
        </w:rPr>
        <w:t>sadržajno i kvalitetno vrijeme u skladu sa interesovanjima, ali i zdravim stilovima života.</w:t>
      </w:r>
    </w:p>
    <w:p w14:paraId="134FBFC0" w14:textId="77777777" w:rsidR="00C31AD0" w:rsidRDefault="00C31AD0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DFFAE21" w14:textId="77777777" w:rsidR="00587A2B" w:rsidRDefault="00587A2B" w:rsidP="007C07F5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Latn-ME"/>
        </w:rPr>
      </w:pPr>
    </w:p>
    <w:p w14:paraId="5D815141" w14:textId="5E657104" w:rsidR="00A94577" w:rsidRPr="00587A2B" w:rsidRDefault="00587A2B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87A2B">
        <w:rPr>
          <w:rFonts w:ascii="Times New Roman" w:hAnsi="Times New Roman" w:cs="Times New Roman"/>
          <w:color w:val="FF0000"/>
          <w:sz w:val="24"/>
          <w:szCs w:val="24"/>
          <w:lang w:val="sr-Latn-ME"/>
        </w:rPr>
        <w:lastRenderedPageBreak/>
        <w:t xml:space="preserve">                                                                </w:t>
      </w:r>
    </w:p>
    <w:p w14:paraId="2D0AF00D" w14:textId="752DB437" w:rsidR="001E0E21" w:rsidRPr="00587A2B" w:rsidRDefault="001E0E21" w:rsidP="00587A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 w:rsidRPr="00587A2B">
        <w:rPr>
          <w:rFonts w:ascii="Times New Roman" w:hAnsi="Times New Roman" w:cs="Times New Roman"/>
          <w:sz w:val="24"/>
          <w:szCs w:val="24"/>
          <w:lang w:val="sr-Latn-ME"/>
        </w:rPr>
        <w:t>Prihvatilište za zaštitu djece od nasilja u porodici</w:t>
      </w:r>
    </w:p>
    <w:p w14:paraId="5891DCA2" w14:textId="077812A4" w:rsidR="00172E1E" w:rsidRPr="007C07F5" w:rsidRDefault="00770449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</w:t>
      </w:r>
      <w:r w:rsidR="001E0E21" w:rsidRPr="007C07F5">
        <w:rPr>
          <w:rFonts w:ascii="Times New Roman" w:hAnsi="Times New Roman" w:cs="Times New Roman"/>
          <w:sz w:val="24"/>
          <w:szCs w:val="24"/>
          <w:lang w:val="sr-Latn-ME"/>
        </w:rPr>
        <w:t>rihvatilište za zašt</w:t>
      </w:r>
      <w:r>
        <w:rPr>
          <w:rFonts w:ascii="Times New Roman" w:hAnsi="Times New Roman" w:cs="Times New Roman"/>
          <w:sz w:val="24"/>
          <w:szCs w:val="24"/>
          <w:lang w:val="sr-Latn-ME"/>
        </w:rPr>
        <w:t>itu djece od nasilja u porodici</w:t>
      </w:r>
      <w:r w:rsidR="001E0E21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započe</w:t>
      </w:r>
      <w:r>
        <w:rPr>
          <w:rFonts w:ascii="Times New Roman" w:hAnsi="Times New Roman" w:cs="Times New Roman"/>
          <w:sz w:val="24"/>
          <w:szCs w:val="24"/>
          <w:lang w:val="sr-Latn-ME"/>
        </w:rPr>
        <w:t>l</w:t>
      </w:r>
      <w:r w:rsidR="001E0E21" w:rsidRPr="007C07F5">
        <w:rPr>
          <w:rFonts w:ascii="Times New Roman" w:hAnsi="Times New Roman" w:cs="Times New Roman"/>
          <w:sz w:val="24"/>
          <w:szCs w:val="24"/>
          <w:lang w:val="sr-Latn-ME"/>
        </w:rPr>
        <w:t>o je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svoj rad</w:t>
      </w:r>
      <w:r w:rsidR="001E0E21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licenciranjem usluge u decembru 2018.godine. Usluga smještaja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u okviru prihvatilišta </w:t>
      </w:r>
      <w:r w:rsidR="001E0E21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namijenjena je zaštiti djece od </w:t>
      </w:r>
      <w:r>
        <w:rPr>
          <w:rFonts w:ascii="Times New Roman" w:hAnsi="Times New Roman" w:cs="Times New Roman"/>
          <w:sz w:val="24"/>
          <w:szCs w:val="24"/>
          <w:lang w:val="sr-Latn-ME"/>
        </w:rPr>
        <w:t>nasilja u porodici, uzrasta od četiri do osamnaest</w:t>
      </w:r>
      <w:r w:rsidR="001E0E21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go</w:t>
      </w:r>
      <w:r>
        <w:rPr>
          <w:rFonts w:ascii="Times New Roman" w:hAnsi="Times New Roman" w:cs="Times New Roman"/>
          <w:sz w:val="24"/>
          <w:szCs w:val="24"/>
          <w:lang w:val="sr-Latn-ME"/>
        </w:rPr>
        <w:t>dina i ima kapacitet za prijem pet</w:t>
      </w:r>
      <w:r w:rsidR="001E0E21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kor</w:t>
      </w:r>
      <w:r w:rsidR="001C5DCF" w:rsidRPr="007C07F5">
        <w:rPr>
          <w:rFonts w:ascii="Times New Roman" w:hAnsi="Times New Roman" w:cs="Times New Roman"/>
          <w:sz w:val="24"/>
          <w:szCs w:val="24"/>
          <w:lang w:val="sr-Latn-ME"/>
        </w:rPr>
        <w:t>isnika. Smještaj u pri</w:t>
      </w:r>
      <w:r w:rsidR="001E0E21" w:rsidRPr="007C07F5">
        <w:rPr>
          <w:rFonts w:ascii="Times New Roman" w:hAnsi="Times New Roman" w:cs="Times New Roman"/>
          <w:sz w:val="24"/>
          <w:szCs w:val="24"/>
          <w:lang w:val="sr-Latn-ME"/>
        </w:rPr>
        <w:t>hvatilištu predviđen je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shodno Pravilniku</w:t>
      </w:r>
      <w:r w:rsidR="00E47C98">
        <w:rPr>
          <w:rStyle w:val="FootnoteReference"/>
          <w:rFonts w:ascii="Times New Roman" w:hAnsi="Times New Roman" w:cs="Times New Roman"/>
          <w:sz w:val="24"/>
          <w:szCs w:val="24"/>
          <w:lang w:val="sr-Latn-ME"/>
        </w:rPr>
        <w:footnoteReference w:id="4"/>
      </w:r>
      <w:r w:rsidR="005D1926">
        <w:rPr>
          <w:rFonts w:ascii="Times New Roman" w:hAnsi="Times New Roman" w:cs="Times New Roman"/>
          <w:sz w:val="24"/>
          <w:szCs w:val="24"/>
          <w:lang w:val="sr-Latn-ME"/>
        </w:rPr>
        <w:t xml:space="preserve"> koji definiše ovu uslugu </w:t>
      </w:r>
      <w:r w:rsidR="001E0E21" w:rsidRPr="007C07F5">
        <w:rPr>
          <w:rFonts w:ascii="Times New Roman" w:hAnsi="Times New Roman" w:cs="Times New Roman"/>
          <w:sz w:val="24"/>
          <w:szCs w:val="24"/>
          <w:lang w:val="sr-Latn-ME"/>
        </w:rPr>
        <w:t>na period od 12 mjeseci.</w:t>
      </w:r>
      <w:r w:rsidR="001C5DCF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Djeca sa traumatskim iskustvima zanemarivanja i zlostavljanja u porodici kroz ovaj vid podrške imaju mogućnost saniranja posl</w:t>
      </w:r>
      <w:r>
        <w:rPr>
          <w:rFonts w:ascii="Times New Roman" w:hAnsi="Times New Roman" w:cs="Times New Roman"/>
          <w:sz w:val="24"/>
          <w:szCs w:val="24"/>
          <w:lang w:val="sr-Latn-ME"/>
        </w:rPr>
        <w:t>j</w:t>
      </w:r>
      <w:r w:rsidR="001C5DCF" w:rsidRPr="007C07F5">
        <w:rPr>
          <w:rFonts w:ascii="Times New Roman" w:hAnsi="Times New Roman" w:cs="Times New Roman"/>
          <w:sz w:val="24"/>
          <w:szCs w:val="24"/>
          <w:lang w:val="sr-Latn-ME"/>
        </w:rPr>
        <w:t>edica trauma uz uvažavanje individualnosti i prava na participaciju i dostojanstven život u zajednici.</w:t>
      </w:r>
      <w:r w:rsidR="0009031F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ME"/>
        </w:rPr>
        <w:t>Ova vrsta usluge omogućava im boravak u sigurnom okruženju gdje uz podršku koju dobijaju od stručnih radnika mogu lakše da preovladaju i saniraju posljedice usljed nasilja koje su pretrpljeli.</w:t>
      </w:r>
    </w:p>
    <w:p w14:paraId="714D41ED" w14:textId="6CFD1833" w:rsidR="00C648FA" w:rsidRPr="007C07F5" w:rsidRDefault="00C648FA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>Ciljna grupa ove usluge su djeca i mladi uzrasta do 18 godina sa teritorije Crne Gore, koji su privremeno izdvojeni iz svojih porodica zbog nasilja koje je počinjeno nad njima (zan</w:t>
      </w:r>
      <w:r w:rsidR="00DB41CC">
        <w:rPr>
          <w:rFonts w:ascii="Times New Roman" w:hAnsi="Times New Roman" w:cs="Times New Roman"/>
          <w:sz w:val="24"/>
          <w:szCs w:val="24"/>
          <w:lang w:val="sr-Latn-ME"/>
        </w:rPr>
        <w:t>e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marivanja, fizičkog,</w:t>
      </w:r>
      <w:r w:rsidR="00770449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psihičkog,</w:t>
      </w:r>
      <w:r w:rsidR="00770449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seksualnog zlostavljanja i drugih vrsta nasilja).</w:t>
      </w:r>
    </w:p>
    <w:p w14:paraId="658D9C13" w14:textId="4AC310CD" w:rsidR="001E0E21" w:rsidRPr="007C07F5" w:rsidRDefault="008228A5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Stručni rad sa djecom u P</w:t>
      </w:r>
      <w:r w:rsidR="0009031F" w:rsidRPr="007C07F5">
        <w:rPr>
          <w:rFonts w:ascii="Times New Roman" w:hAnsi="Times New Roman" w:cs="Times New Roman"/>
          <w:sz w:val="24"/>
          <w:szCs w:val="24"/>
          <w:lang w:val="sr-Latn-ME"/>
        </w:rPr>
        <w:t>rihvatilištu obezbjeđuje se kroz multidisciplinarni pristup, sa fokusom</w:t>
      </w:r>
      <w:r w:rsidR="00DB41CC">
        <w:rPr>
          <w:rFonts w:ascii="Times New Roman" w:hAnsi="Times New Roman" w:cs="Times New Roman"/>
          <w:sz w:val="24"/>
          <w:szCs w:val="24"/>
          <w:lang w:val="sr-Latn-ME"/>
        </w:rPr>
        <w:t xml:space="preserve"> na psihosocijalnom osnaživanje.</w:t>
      </w:r>
      <w:r w:rsidR="008F31B4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Na osnovu razgovora sa djecom vrši se procjena potreba, snaga i rizika i na taj način se određuje vrsta i stepen podrške koja je potrebna </w:t>
      </w:r>
      <w:r w:rsidR="00770449">
        <w:rPr>
          <w:rFonts w:ascii="Times New Roman" w:hAnsi="Times New Roman" w:cs="Times New Roman"/>
          <w:sz w:val="24"/>
          <w:szCs w:val="24"/>
          <w:lang w:val="sr-Latn-ME"/>
        </w:rPr>
        <w:t xml:space="preserve">svakom </w:t>
      </w:r>
      <w:r w:rsidR="00DB41CC">
        <w:rPr>
          <w:rFonts w:ascii="Times New Roman" w:hAnsi="Times New Roman" w:cs="Times New Roman"/>
          <w:sz w:val="24"/>
          <w:szCs w:val="24"/>
          <w:lang w:val="sr-Latn-ME"/>
        </w:rPr>
        <w:t>k</w:t>
      </w:r>
      <w:r w:rsidR="00770449">
        <w:rPr>
          <w:rFonts w:ascii="Times New Roman" w:hAnsi="Times New Roman" w:cs="Times New Roman"/>
          <w:sz w:val="24"/>
          <w:szCs w:val="24"/>
          <w:lang w:val="sr-Latn-ME"/>
        </w:rPr>
        <w:t xml:space="preserve">onkretnom </w:t>
      </w:r>
      <w:r w:rsidR="008F31B4" w:rsidRPr="007C07F5">
        <w:rPr>
          <w:rFonts w:ascii="Times New Roman" w:hAnsi="Times New Roman" w:cs="Times New Roman"/>
          <w:sz w:val="24"/>
          <w:szCs w:val="24"/>
          <w:lang w:val="sr-Latn-ME"/>
        </w:rPr>
        <w:t>djetetu. Primjenjuje se individualni, grupni rad u okviru grupe</w:t>
      </w:r>
      <w:r w:rsidR="00DB41CC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8F31B4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u zavisnosti od potreba, sposobnosti i stanja korisnika.</w:t>
      </w:r>
      <w:r w:rsidR="00770449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8F31B4" w:rsidRPr="007C07F5">
        <w:rPr>
          <w:rFonts w:ascii="Times New Roman" w:hAnsi="Times New Roman" w:cs="Times New Roman"/>
          <w:sz w:val="24"/>
          <w:szCs w:val="24"/>
          <w:lang w:val="sr-Latn-ME"/>
        </w:rPr>
        <w:t>Svakodnevno se obavaljaju savjetodavni razgovori na različite teme</w:t>
      </w:r>
      <w:r w:rsidR="00770449">
        <w:rPr>
          <w:rFonts w:ascii="Times New Roman" w:hAnsi="Times New Roman" w:cs="Times New Roman"/>
          <w:sz w:val="24"/>
          <w:szCs w:val="24"/>
          <w:lang w:val="sr-Latn-ME"/>
        </w:rPr>
        <w:t xml:space="preserve"> koji su prilagođeni uzrasnoj i razvojnoj fazi u kojoj se dijete nalazi</w:t>
      </w:r>
      <w:r w:rsidR="008F31B4" w:rsidRPr="007C07F5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14BBA0EB" w14:textId="6FA0D7AC" w:rsidR="00C648FA" w:rsidRPr="007C07F5" w:rsidRDefault="00C648FA" w:rsidP="00E47C98">
      <w:pPr>
        <w:tabs>
          <w:tab w:val="right" w:pos="9071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b/>
          <w:i/>
          <w:sz w:val="24"/>
          <w:szCs w:val="24"/>
          <w:lang w:val="sr-Latn-ME"/>
        </w:rPr>
        <w:t xml:space="preserve">Tabela br. 3: Struktura </w:t>
      </w:r>
      <w:r w:rsidR="00613479" w:rsidRPr="007C07F5">
        <w:rPr>
          <w:rFonts w:ascii="Times New Roman" w:hAnsi="Times New Roman" w:cs="Times New Roman"/>
          <w:b/>
          <w:i/>
          <w:sz w:val="24"/>
          <w:szCs w:val="24"/>
          <w:lang w:val="sr-Latn-ME"/>
        </w:rPr>
        <w:t>korisnika u Prihvatilištu za 2022.god.</w:t>
      </w:r>
      <w:r w:rsidR="00E47C98">
        <w:rPr>
          <w:rFonts w:ascii="Times New Roman" w:hAnsi="Times New Roman" w:cs="Times New Roman"/>
          <w:b/>
          <w:i/>
          <w:sz w:val="24"/>
          <w:szCs w:val="24"/>
          <w:lang w:val="sr-Latn-ME"/>
        </w:rPr>
        <w:tab/>
      </w:r>
    </w:p>
    <w:tbl>
      <w:tblPr>
        <w:tblW w:w="5920" w:type="dxa"/>
        <w:tblLook w:val="04A0" w:firstRow="1" w:lastRow="0" w:firstColumn="1" w:lastColumn="0" w:noHBand="0" w:noVBand="1"/>
      </w:tblPr>
      <w:tblGrid>
        <w:gridCol w:w="1360"/>
        <w:gridCol w:w="960"/>
        <w:gridCol w:w="1320"/>
        <w:gridCol w:w="1100"/>
        <w:gridCol w:w="1180"/>
      </w:tblGrid>
      <w:tr w:rsidR="00613479" w:rsidRPr="007C07F5" w14:paraId="414C4EB0" w14:textId="77777777" w:rsidTr="00613479">
        <w:trPr>
          <w:trHeight w:val="37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45754226" w14:textId="77777777" w:rsidR="00613479" w:rsidRPr="007C07F5" w:rsidRDefault="00613479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Broj djece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3E777469" w14:textId="77777777" w:rsidR="00613479" w:rsidRPr="007C07F5" w:rsidRDefault="00613479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Dječaci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07B9BA5D" w14:textId="77777777" w:rsidR="00613479" w:rsidRPr="007C07F5" w:rsidRDefault="00613479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Djevojčice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7B2F2992" w14:textId="77777777" w:rsidR="00613479" w:rsidRPr="007C07F5" w:rsidRDefault="00613479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3-6 god.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5B5AB12F" w14:textId="77777777" w:rsidR="00613479" w:rsidRPr="007C07F5" w:rsidRDefault="00613479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7-18god.</w:t>
            </w:r>
          </w:p>
        </w:tc>
      </w:tr>
      <w:tr w:rsidR="00613479" w:rsidRPr="007C07F5" w14:paraId="7A844368" w14:textId="77777777" w:rsidTr="007E27E7">
        <w:trPr>
          <w:trHeight w:val="3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737E05" w14:textId="77777777" w:rsidR="00613479" w:rsidRPr="007C07F5" w:rsidRDefault="00613479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B6559E" w14:textId="77777777" w:rsidR="00613479" w:rsidRPr="007C07F5" w:rsidRDefault="00613479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FF5309" w14:textId="77777777" w:rsidR="00613479" w:rsidRPr="007C07F5" w:rsidRDefault="00613479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21426F" w14:textId="77777777" w:rsidR="00613479" w:rsidRPr="007C07F5" w:rsidRDefault="00613479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FE5EB6" w14:textId="77777777" w:rsidR="00613479" w:rsidRPr="007C07F5" w:rsidRDefault="00613479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5</w:t>
            </w:r>
          </w:p>
        </w:tc>
      </w:tr>
    </w:tbl>
    <w:p w14:paraId="17A7DCF2" w14:textId="77777777" w:rsidR="001E0E21" w:rsidRPr="007C07F5" w:rsidRDefault="001E0E21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C2AB96E" w14:textId="0169853E" w:rsidR="008F537E" w:rsidRPr="007C07F5" w:rsidRDefault="008F537E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>U toku 2022.godine u Prihvatilištu za zaštitu djece od nasilja u porodici boravilo je 6 korisnika, a napustila ga je samo jedna korisnica povratkom u biološku porodicu</w:t>
      </w:r>
      <w:r w:rsidR="00DB41CC">
        <w:rPr>
          <w:rFonts w:ascii="Times New Roman" w:hAnsi="Times New Roman" w:cs="Times New Roman"/>
          <w:sz w:val="24"/>
          <w:szCs w:val="24"/>
          <w:lang w:val="sr-Latn-ME"/>
        </w:rPr>
        <w:t>, nakon što je porodica osn</w:t>
      </w:r>
      <w:r w:rsidR="00770449">
        <w:rPr>
          <w:rFonts w:ascii="Times New Roman" w:hAnsi="Times New Roman" w:cs="Times New Roman"/>
          <w:sz w:val="24"/>
          <w:szCs w:val="24"/>
          <w:lang w:val="sr-Latn-ME"/>
        </w:rPr>
        <w:t>ažena i eliminisani razlozi zbog kojih je došlo do izmještanja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6E19BF8D" w14:textId="2E04AC64" w:rsidR="00434252" w:rsidRPr="007C07F5" w:rsidRDefault="00421C7C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lastRenderedPageBreak/>
        <w:t>Djeca</w:t>
      </w:r>
      <w:r w:rsidR="00434252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su uključena u obrazovni proces u skladu sa potrebama i mogućnostima, a pruža im se i redovna podrška u učenju budući da, veći broj djece ima poteškoće u učenju obzirom na sredinu iz koje dolaze i da je edukativna zapuštenost veoma prisutna. Stoga, potrebno je uložiti velike napore da bi se postigao zadovoljavajući uspjeh i održao kontinitet redovnog školovanja. Djeca se uključuju u slobodne aktivnosti i fokus je na što boljem korišćenju vremena kako bi se o</w:t>
      </w:r>
      <w:r w:rsidR="00FD3D9C" w:rsidRPr="007C07F5">
        <w:rPr>
          <w:rFonts w:ascii="Times New Roman" w:hAnsi="Times New Roman" w:cs="Times New Roman"/>
          <w:sz w:val="24"/>
          <w:szCs w:val="24"/>
          <w:lang w:val="sr-Latn-ME"/>
        </w:rPr>
        <w:t>snažio i podržao razvoj ličnosti</w:t>
      </w:r>
      <w:r w:rsidR="00882AC7">
        <w:rPr>
          <w:rFonts w:ascii="Times New Roman" w:hAnsi="Times New Roman" w:cs="Times New Roman"/>
          <w:sz w:val="24"/>
          <w:szCs w:val="24"/>
          <w:lang w:val="sr-Latn-ME"/>
        </w:rPr>
        <w:t xml:space="preserve"> djeteta i skrenuo fokus sa traume.</w:t>
      </w:r>
    </w:p>
    <w:p w14:paraId="7AE38228" w14:textId="77777777" w:rsidR="00587A2B" w:rsidRPr="00587A2B" w:rsidRDefault="00587A2B" w:rsidP="00587A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9BAE557" w14:textId="774DB346" w:rsidR="00E067CB" w:rsidRPr="00587A2B" w:rsidRDefault="00E067CB" w:rsidP="00587A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 w:rsidRPr="00587A2B">
        <w:rPr>
          <w:rFonts w:ascii="Times New Roman" w:hAnsi="Times New Roman" w:cs="Times New Roman"/>
          <w:sz w:val="24"/>
          <w:szCs w:val="24"/>
          <w:lang w:val="sr-Latn-ME"/>
        </w:rPr>
        <w:t>Mala grupna zajednica za djecu sa smetnjama u razvoju</w:t>
      </w:r>
    </w:p>
    <w:p w14:paraId="660D3526" w14:textId="045635D9" w:rsidR="009A76F4" w:rsidRPr="007C07F5" w:rsidRDefault="009A76F4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Mala grupna zajednica (MGZ) za djecu sa smetnjama u razvoju u Bijelom Polju je prva usluga ove vrste u Crnoj Gori. </w:t>
      </w:r>
      <w:r w:rsidR="006C0E3F" w:rsidRPr="007C07F5">
        <w:rPr>
          <w:rFonts w:ascii="Times New Roman" w:hAnsi="Times New Roman" w:cs="Times New Roman"/>
          <w:sz w:val="24"/>
          <w:szCs w:val="24"/>
          <w:lang w:val="sr-Latn-ME"/>
        </w:rPr>
        <w:t>Usuga je uspostavljena 2014.</w:t>
      </w:r>
      <w:r w:rsidR="00882AC7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6C0E3F" w:rsidRPr="007C07F5">
        <w:rPr>
          <w:rFonts w:ascii="Times New Roman" w:hAnsi="Times New Roman" w:cs="Times New Roman"/>
          <w:sz w:val="24"/>
          <w:szCs w:val="24"/>
          <w:lang w:val="sr-Latn-ME"/>
        </w:rPr>
        <w:t>godine kao rezultat uspješne saradnje Američke ambasade i opštine Bijelo Polje , uz podršku Ministarstva rada i socijalnog staranja i UNICEF-a. Odlukom Vlade Crne Gore u februaru 2019.godine MGZ je pripojena JU Dječji dom „Mladost“ Bijela, kao jedna od organizacionih jedinica ove ustanove. Ova us</w:t>
      </w:r>
      <w:r w:rsidR="00882AC7">
        <w:rPr>
          <w:rFonts w:ascii="Times New Roman" w:hAnsi="Times New Roman" w:cs="Times New Roman"/>
          <w:sz w:val="24"/>
          <w:szCs w:val="24"/>
          <w:lang w:val="sr-Latn-ME"/>
        </w:rPr>
        <w:t>luga ima kapacitet za smještaj osmor</w:t>
      </w:r>
      <w:r w:rsidR="00421C7C">
        <w:rPr>
          <w:rFonts w:ascii="Times New Roman" w:hAnsi="Times New Roman" w:cs="Times New Roman"/>
          <w:sz w:val="24"/>
          <w:szCs w:val="24"/>
          <w:lang w:val="sr-Latn-ME"/>
        </w:rPr>
        <w:t>o</w:t>
      </w:r>
      <w:r w:rsidR="006C0E3F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djece lišene roditeljskog staranja, sa smetnjama u razvoju i pridruženim bolestima.</w:t>
      </w:r>
    </w:p>
    <w:p w14:paraId="344DF9A3" w14:textId="75EF1D40" w:rsidR="001D1E7B" w:rsidRPr="007C07F5" w:rsidRDefault="006C0E3F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Smještaj djeteta u MGZ vrši nadležni Centar za socijalni rad, rješenjem o smještaju. </w:t>
      </w:r>
      <w:r w:rsidR="007B0749" w:rsidRPr="007C07F5">
        <w:rPr>
          <w:rFonts w:ascii="Times New Roman" w:hAnsi="Times New Roman" w:cs="Times New Roman"/>
          <w:sz w:val="24"/>
          <w:szCs w:val="24"/>
          <w:lang w:val="sr-Latn-ME"/>
        </w:rPr>
        <w:t>U  MGZ smještaju se djeca različitog uzrasta i različitog stepena ometenosti u razvoju, što zahtijeva individualni pristup i individualni rad sa djecom.</w:t>
      </w:r>
    </w:p>
    <w:p w14:paraId="3D1EAC18" w14:textId="4766FFBF" w:rsidR="003D1266" w:rsidRPr="007C07F5" w:rsidRDefault="003D1266" w:rsidP="007C07F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b/>
          <w:i/>
          <w:sz w:val="24"/>
          <w:szCs w:val="24"/>
          <w:lang w:val="sr-Latn-ME"/>
        </w:rPr>
        <w:t>Tabela br. 4: Struktura korisnika u MGZ u 2022.god.</w:t>
      </w:r>
    </w:p>
    <w:tbl>
      <w:tblPr>
        <w:tblW w:w="7100" w:type="dxa"/>
        <w:tblLook w:val="04A0" w:firstRow="1" w:lastRow="0" w:firstColumn="1" w:lastColumn="0" w:noHBand="0" w:noVBand="1"/>
      </w:tblPr>
      <w:tblGrid>
        <w:gridCol w:w="1360"/>
        <w:gridCol w:w="960"/>
        <w:gridCol w:w="1320"/>
        <w:gridCol w:w="1100"/>
        <w:gridCol w:w="1180"/>
        <w:gridCol w:w="1180"/>
      </w:tblGrid>
      <w:tr w:rsidR="003D1266" w:rsidRPr="007C07F5" w14:paraId="2F6A9C67" w14:textId="77777777" w:rsidTr="003D1266">
        <w:trPr>
          <w:trHeight w:val="37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0B277A82" w14:textId="77777777" w:rsidR="003D1266" w:rsidRPr="007C07F5" w:rsidRDefault="003D1266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Broj djece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04939696" w14:textId="77777777" w:rsidR="003D1266" w:rsidRPr="007C07F5" w:rsidRDefault="003D1266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Dječaci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2D04A54D" w14:textId="77777777" w:rsidR="003D1266" w:rsidRPr="007C07F5" w:rsidRDefault="003D1266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Djevojčice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26464647" w14:textId="77777777" w:rsidR="003D1266" w:rsidRPr="007C07F5" w:rsidRDefault="003D1266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0-3god.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7102DA52" w14:textId="77777777" w:rsidR="003D1266" w:rsidRPr="007C07F5" w:rsidRDefault="003D1266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3-6god.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157E7567" w14:textId="77777777" w:rsidR="003D1266" w:rsidRPr="007C07F5" w:rsidRDefault="003D1266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6-18god.</w:t>
            </w:r>
          </w:p>
        </w:tc>
      </w:tr>
      <w:tr w:rsidR="003D1266" w:rsidRPr="007C07F5" w14:paraId="73A3BDE1" w14:textId="77777777" w:rsidTr="007E27E7">
        <w:trPr>
          <w:trHeight w:val="3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FEE6CC" w14:textId="27BE70C4" w:rsidR="003D1266" w:rsidRPr="007C07F5" w:rsidRDefault="00D63D6E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E8EF9B" w14:textId="77777777" w:rsidR="003D1266" w:rsidRPr="007C07F5" w:rsidRDefault="003D1266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3D02CC" w14:textId="77777777" w:rsidR="003D1266" w:rsidRPr="007C07F5" w:rsidRDefault="003D1266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A11EC2" w14:textId="77777777" w:rsidR="003D1266" w:rsidRPr="007C07F5" w:rsidRDefault="003D1266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25B95D" w14:textId="77777777" w:rsidR="003D1266" w:rsidRPr="007C07F5" w:rsidRDefault="003D1266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450A2B" w14:textId="422F49E5" w:rsidR="003D1266" w:rsidRPr="007C07F5" w:rsidRDefault="000C3B7A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2</w:t>
            </w:r>
          </w:p>
        </w:tc>
      </w:tr>
    </w:tbl>
    <w:p w14:paraId="36CC7F0D" w14:textId="77777777" w:rsidR="003D0521" w:rsidRDefault="003D0521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7C204FA" w14:textId="40ADDB8A" w:rsidR="003D1266" w:rsidRPr="007C07F5" w:rsidRDefault="003D1266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>U</w:t>
      </w:r>
      <w:r w:rsidR="00882AC7">
        <w:rPr>
          <w:rFonts w:ascii="Times New Roman" w:hAnsi="Times New Roman" w:cs="Times New Roman"/>
          <w:sz w:val="24"/>
          <w:szCs w:val="24"/>
          <w:lang w:val="sr-Latn-ME"/>
        </w:rPr>
        <w:t xml:space="preserve"> 2022.godini u MGZ boravilo je devetoro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djece. </w:t>
      </w:r>
    </w:p>
    <w:p w14:paraId="3052556E" w14:textId="76039456" w:rsidR="00CF6E89" w:rsidRPr="007C07F5" w:rsidRDefault="00CF6E89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>Zbog veoma složene zdravstvene situacije većine djece koja su smještena u ovu organizacionu jedinicu, saradnja za JZU Opštom bolnicom u Bijelom Polju je veoma značajna, jer je djeci potrebna intervencija ljekara</w:t>
      </w:r>
      <w:r w:rsidR="00882AC7">
        <w:rPr>
          <w:rFonts w:ascii="Times New Roman" w:hAnsi="Times New Roman" w:cs="Times New Roman"/>
          <w:sz w:val="24"/>
          <w:szCs w:val="24"/>
          <w:lang w:val="sr-Latn-ME"/>
        </w:rPr>
        <w:t xml:space="preserve"> specijalista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. </w:t>
      </w:r>
      <w:r w:rsidR="00421C7C">
        <w:rPr>
          <w:rFonts w:ascii="Times New Roman" w:hAnsi="Times New Roman" w:cs="Times New Roman"/>
          <w:sz w:val="24"/>
          <w:szCs w:val="24"/>
          <w:lang w:val="sr-Latn-ME"/>
        </w:rPr>
        <w:t>Vaoma je značajna i intezivna</w:t>
      </w:r>
      <w:r w:rsidR="00480EA6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saradnja sa centrima za socijalni rad, i to najviše kroz izradu individualnih planova rada i reviziju istih za svako dijete pojedinačno.</w:t>
      </w:r>
      <w:r w:rsidR="00882AC7">
        <w:rPr>
          <w:rFonts w:ascii="Times New Roman" w:hAnsi="Times New Roman" w:cs="Times New Roman"/>
          <w:sz w:val="24"/>
          <w:szCs w:val="24"/>
          <w:lang w:val="sr-Latn-ME"/>
        </w:rPr>
        <w:t xml:space="preserve"> Kroz planove se planiraju usluge i vremenski okvir za pružanje istih, kao i odgovorne o</w:t>
      </w:r>
      <w:r w:rsidR="00421C7C">
        <w:rPr>
          <w:rFonts w:ascii="Times New Roman" w:hAnsi="Times New Roman" w:cs="Times New Roman"/>
          <w:sz w:val="24"/>
          <w:szCs w:val="24"/>
          <w:lang w:val="sr-Latn-ME"/>
        </w:rPr>
        <w:t>sobe za pružanje usluga i re</w:t>
      </w:r>
      <w:r w:rsidR="00882AC7">
        <w:rPr>
          <w:rFonts w:ascii="Times New Roman" w:hAnsi="Times New Roman" w:cs="Times New Roman"/>
          <w:sz w:val="24"/>
          <w:szCs w:val="24"/>
          <w:lang w:val="sr-Latn-ME"/>
        </w:rPr>
        <w:t>a</w:t>
      </w:r>
      <w:r w:rsidR="00421C7C">
        <w:rPr>
          <w:rFonts w:ascii="Times New Roman" w:hAnsi="Times New Roman" w:cs="Times New Roman"/>
          <w:sz w:val="24"/>
          <w:szCs w:val="24"/>
          <w:lang w:val="sr-Latn-ME"/>
        </w:rPr>
        <w:t>l</w:t>
      </w:r>
      <w:r w:rsidR="00882AC7">
        <w:rPr>
          <w:rFonts w:ascii="Times New Roman" w:hAnsi="Times New Roman" w:cs="Times New Roman"/>
          <w:sz w:val="24"/>
          <w:szCs w:val="24"/>
          <w:lang w:val="sr-Latn-ME"/>
        </w:rPr>
        <w:t>izaciju aktivnosti.</w:t>
      </w:r>
      <w:r w:rsidR="00480EA6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Kako je ovo najranjivija kategorija djece, preduzimaju se sve neophodne mjere i aktivnosti u cilju obezbjeđivanja kako njege</w:t>
      </w:r>
      <w:r w:rsidR="00421C7C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tako 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lastRenderedPageBreak/>
        <w:t>sveukupne bri</w:t>
      </w:r>
      <w:r w:rsidR="004B1645" w:rsidRPr="007C07F5">
        <w:rPr>
          <w:rFonts w:ascii="Times New Roman" w:hAnsi="Times New Roman" w:cs="Times New Roman"/>
          <w:sz w:val="24"/>
          <w:szCs w:val="24"/>
          <w:lang w:val="sr-Latn-ME"/>
        </w:rPr>
        <w:t>ge o zdravlju i potrebama djece, što i jeste primarna briga, nakon koje slijedi stručni rad koji se odvija na dva nivoa i to individualni i grupni rad.</w:t>
      </w:r>
      <w:r w:rsidR="002820D4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Stručni rad odvija se u skladu sa programom koji je usvojio Nacionalni savjet za obrazovanje. Plan je podijeljen prema oblastima:</w:t>
      </w:r>
    </w:p>
    <w:p w14:paraId="26DAB11F" w14:textId="562BAB72" w:rsidR="002820D4" w:rsidRPr="00882AC7" w:rsidRDefault="002820D4" w:rsidP="0065607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882AC7">
        <w:rPr>
          <w:rFonts w:ascii="Times New Roman" w:hAnsi="Times New Roman" w:cs="Times New Roman"/>
          <w:sz w:val="24"/>
          <w:szCs w:val="24"/>
          <w:lang w:val="sr-Latn-ME"/>
        </w:rPr>
        <w:t>samoposluživanje</w:t>
      </w:r>
    </w:p>
    <w:p w14:paraId="0D464307" w14:textId="556E4637" w:rsidR="002820D4" w:rsidRPr="00882AC7" w:rsidRDefault="002820D4" w:rsidP="0065607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882AC7">
        <w:rPr>
          <w:rFonts w:ascii="Times New Roman" w:hAnsi="Times New Roman" w:cs="Times New Roman"/>
          <w:sz w:val="24"/>
          <w:szCs w:val="24"/>
          <w:lang w:val="sr-Latn-ME"/>
        </w:rPr>
        <w:t>razvoj govora i jezika</w:t>
      </w:r>
    </w:p>
    <w:p w14:paraId="51E6C3C9" w14:textId="70863000" w:rsidR="002820D4" w:rsidRPr="00882AC7" w:rsidRDefault="002820D4" w:rsidP="0065607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882AC7">
        <w:rPr>
          <w:rFonts w:ascii="Times New Roman" w:hAnsi="Times New Roman" w:cs="Times New Roman"/>
          <w:sz w:val="24"/>
          <w:szCs w:val="24"/>
          <w:lang w:val="sr-Latn-ME"/>
        </w:rPr>
        <w:t>muzička kultura</w:t>
      </w:r>
    </w:p>
    <w:p w14:paraId="0591A7A6" w14:textId="695E4C3E" w:rsidR="002820D4" w:rsidRPr="00882AC7" w:rsidRDefault="002820D4" w:rsidP="0065607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882AC7">
        <w:rPr>
          <w:rFonts w:ascii="Times New Roman" w:hAnsi="Times New Roman" w:cs="Times New Roman"/>
          <w:sz w:val="24"/>
          <w:szCs w:val="24"/>
          <w:lang w:val="sr-Latn-ME"/>
        </w:rPr>
        <w:t>likovna kultura</w:t>
      </w:r>
    </w:p>
    <w:p w14:paraId="09E8EBC0" w14:textId="3BC442DD" w:rsidR="002820D4" w:rsidRPr="00882AC7" w:rsidRDefault="002820D4" w:rsidP="0065607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882AC7">
        <w:rPr>
          <w:rFonts w:ascii="Times New Roman" w:hAnsi="Times New Roman" w:cs="Times New Roman"/>
          <w:sz w:val="24"/>
          <w:szCs w:val="24"/>
          <w:lang w:val="sr-Latn-ME"/>
        </w:rPr>
        <w:t>fizička kultura</w:t>
      </w:r>
    </w:p>
    <w:p w14:paraId="321D4A85" w14:textId="508E4169" w:rsidR="002820D4" w:rsidRPr="00882AC7" w:rsidRDefault="002820D4" w:rsidP="0065607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882AC7">
        <w:rPr>
          <w:rFonts w:ascii="Times New Roman" w:hAnsi="Times New Roman" w:cs="Times New Roman"/>
          <w:sz w:val="24"/>
          <w:szCs w:val="24"/>
          <w:lang w:val="sr-Latn-ME"/>
        </w:rPr>
        <w:t>upoznavanje uže i šire sredine</w:t>
      </w:r>
    </w:p>
    <w:p w14:paraId="02D68C00" w14:textId="2BFE2C5E" w:rsidR="002820D4" w:rsidRPr="00882AC7" w:rsidRDefault="002820D4" w:rsidP="0065607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882AC7">
        <w:rPr>
          <w:rFonts w:ascii="Times New Roman" w:hAnsi="Times New Roman" w:cs="Times New Roman"/>
          <w:sz w:val="24"/>
          <w:szCs w:val="24"/>
          <w:lang w:val="sr-Latn-ME"/>
        </w:rPr>
        <w:t>radno vaspitanje sa psihomotornim vježbama</w:t>
      </w:r>
    </w:p>
    <w:p w14:paraId="6426D81D" w14:textId="3D55D916" w:rsidR="002820D4" w:rsidRPr="00882AC7" w:rsidRDefault="002820D4" w:rsidP="0065607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882AC7">
        <w:rPr>
          <w:rFonts w:ascii="Times New Roman" w:hAnsi="Times New Roman" w:cs="Times New Roman"/>
          <w:sz w:val="24"/>
          <w:szCs w:val="24"/>
          <w:lang w:val="sr-Latn-ME"/>
        </w:rPr>
        <w:t>socijalizacija</w:t>
      </w:r>
    </w:p>
    <w:p w14:paraId="7A80BFB6" w14:textId="4D61F749" w:rsidR="002820D4" w:rsidRPr="007C07F5" w:rsidRDefault="002820D4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>Aktivnosti se sprovode u mjeri procjene</w:t>
      </w:r>
      <w:r w:rsidR="00882AC7">
        <w:rPr>
          <w:rFonts w:ascii="Times New Roman" w:hAnsi="Times New Roman" w:cs="Times New Roman"/>
          <w:sz w:val="24"/>
          <w:szCs w:val="24"/>
          <w:lang w:val="sr-Latn-ME"/>
        </w:rPr>
        <w:t xml:space="preserve"> individualnih 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kapaciteta svakog djeteta</w:t>
      </w:r>
      <w:r w:rsidR="00882AC7">
        <w:rPr>
          <w:rFonts w:ascii="Times New Roman" w:hAnsi="Times New Roman" w:cs="Times New Roman"/>
          <w:sz w:val="24"/>
          <w:szCs w:val="24"/>
          <w:lang w:val="sr-Latn-ME"/>
        </w:rPr>
        <w:t xml:space="preserve"> i korisnosti aktivnosti za dalji razvoj njegovih mogućnosti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09C7E854" w14:textId="06302BD8" w:rsidR="001E72DE" w:rsidRPr="007C07F5" w:rsidRDefault="00373913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>Pored redovnih aktivnosti, kao i sa djecom iz ostalih organizacionih jedinica</w:t>
      </w:r>
      <w:r w:rsidR="00A90D38" w:rsidRPr="007C07F5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sprovode se i vannastavne aktivnosti koje su usmjerene na razvoj socijalnih kompetencija , rekreativni</w:t>
      </w:r>
      <w:r w:rsidR="00A90D38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h i sportskih aktivnosti, </w:t>
      </w:r>
      <w:r w:rsidR="00882AC7">
        <w:rPr>
          <w:rFonts w:ascii="Times New Roman" w:hAnsi="Times New Roman" w:cs="Times New Roman"/>
          <w:sz w:val="24"/>
          <w:szCs w:val="24"/>
          <w:lang w:val="sr-Latn-ME"/>
        </w:rPr>
        <w:t xml:space="preserve"> različiti </w:t>
      </w:r>
      <w:r w:rsidR="00A90D38" w:rsidRPr="007C07F5">
        <w:rPr>
          <w:rFonts w:ascii="Times New Roman" w:hAnsi="Times New Roman" w:cs="Times New Roman"/>
          <w:sz w:val="24"/>
          <w:szCs w:val="24"/>
          <w:lang w:val="sr-Latn-ME"/>
        </w:rPr>
        <w:t>izleti, šetnje i sve</w:t>
      </w:r>
      <w:r w:rsidR="00753AB4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što ustanova može realizovati u skladu sa mogućnostima</w:t>
      </w:r>
      <w:r w:rsidR="00882AC7">
        <w:rPr>
          <w:rFonts w:ascii="Times New Roman" w:hAnsi="Times New Roman" w:cs="Times New Roman"/>
          <w:sz w:val="24"/>
          <w:szCs w:val="24"/>
          <w:lang w:val="sr-Latn-ME"/>
        </w:rPr>
        <w:t xml:space="preserve"> kako djece</w:t>
      </w:r>
      <w:r w:rsidR="00421C7C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882AC7">
        <w:rPr>
          <w:rFonts w:ascii="Times New Roman" w:hAnsi="Times New Roman" w:cs="Times New Roman"/>
          <w:sz w:val="24"/>
          <w:szCs w:val="24"/>
          <w:lang w:val="sr-Latn-ME"/>
        </w:rPr>
        <w:t xml:space="preserve"> tako i same ustanove i raspoloživog kadra</w:t>
      </w:r>
      <w:r w:rsidR="00753AB4" w:rsidRPr="007C07F5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3BC09F55" w14:textId="4C8168EA" w:rsidR="004E68E5" w:rsidRPr="007C07F5" w:rsidRDefault="00356AAF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Prelazna stambena </w:t>
      </w:r>
      <w:r w:rsidR="00F40125" w:rsidRPr="00356AAF">
        <w:rPr>
          <w:rFonts w:ascii="Times New Roman" w:hAnsi="Times New Roman" w:cs="Times New Roman"/>
          <w:sz w:val="24"/>
          <w:szCs w:val="24"/>
          <w:lang w:val="sr-Latn-ME"/>
        </w:rPr>
        <w:t>zajednica</w:t>
      </w:r>
      <w:r w:rsidR="00F40125" w:rsidRPr="00356AAF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="00F40125" w:rsidRPr="007C07F5">
        <w:rPr>
          <w:rFonts w:ascii="Times New Roman" w:hAnsi="Times New Roman" w:cs="Times New Roman"/>
          <w:sz w:val="24"/>
          <w:szCs w:val="24"/>
          <w:lang w:val="sr-Latn-ME"/>
        </w:rPr>
        <w:t>predstavlja pomoć i podršku djeci koja se pripremaju za napuštanje ustanove</w:t>
      </w:r>
      <w:r w:rsidR="00882AC7">
        <w:rPr>
          <w:rFonts w:ascii="Times New Roman" w:hAnsi="Times New Roman" w:cs="Times New Roman"/>
          <w:sz w:val="24"/>
          <w:szCs w:val="24"/>
          <w:lang w:val="sr-Latn-ME"/>
        </w:rPr>
        <w:t xml:space="preserve"> usljed činjenice punoljestva ili odlaska u hraniteljsku ili biološku porodicu</w:t>
      </w:r>
      <w:r w:rsidR="00F40125" w:rsidRPr="007C07F5">
        <w:rPr>
          <w:rFonts w:ascii="Times New Roman" w:hAnsi="Times New Roman" w:cs="Times New Roman"/>
          <w:sz w:val="24"/>
          <w:szCs w:val="24"/>
          <w:lang w:val="sr-Latn-ME"/>
        </w:rPr>
        <w:t>. Korisnici ove usluge su djeca koja su prethodno bila smještena na rezidencijalnom smještaju. Prelazna stambena zajednica je za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pravo poseban stan od oko 80m2 </w:t>
      </w:r>
      <w:r w:rsidR="00F40125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koji se nalazi u objektu ustanove, a kapacitet</w:t>
      </w:r>
      <w:r w:rsidR="00882AC7">
        <w:rPr>
          <w:rFonts w:ascii="Times New Roman" w:hAnsi="Times New Roman" w:cs="Times New Roman"/>
          <w:sz w:val="24"/>
          <w:szCs w:val="24"/>
          <w:lang w:val="sr-Latn-ME"/>
        </w:rPr>
        <w:t>a je za četiri</w:t>
      </w:r>
      <w:r w:rsidR="00F40125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korisnika. Ovom uslugom mladima se omogućava osposobljavanje za samostalan život, razvija se samopouzdanje, samopoštovanje, samokontro</w:t>
      </w:r>
      <w:r w:rsidR="00882AC7">
        <w:rPr>
          <w:rFonts w:ascii="Times New Roman" w:hAnsi="Times New Roman" w:cs="Times New Roman"/>
          <w:sz w:val="24"/>
          <w:szCs w:val="24"/>
          <w:lang w:val="sr-Latn-ME"/>
        </w:rPr>
        <w:t>la, jača se osjećaj efikasnosti</w:t>
      </w:r>
      <w:r w:rsidR="00F40125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, </w:t>
      </w:r>
      <w:r w:rsidR="00882AC7">
        <w:rPr>
          <w:rFonts w:ascii="Times New Roman" w:hAnsi="Times New Roman" w:cs="Times New Roman"/>
          <w:sz w:val="24"/>
          <w:szCs w:val="24"/>
          <w:lang w:val="sr-Latn-ME"/>
        </w:rPr>
        <w:t xml:space="preserve">uče se </w:t>
      </w:r>
      <w:r w:rsidR="00F40125" w:rsidRPr="007C07F5">
        <w:rPr>
          <w:rFonts w:ascii="Times New Roman" w:hAnsi="Times New Roman" w:cs="Times New Roman"/>
          <w:sz w:val="24"/>
          <w:szCs w:val="24"/>
          <w:lang w:val="sr-Latn-ME"/>
        </w:rPr>
        <w:t>preuzima</w:t>
      </w:r>
      <w:r w:rsidR="00882AC7">
        <w:rPr>
          <w:rFonts w:ascii="Times New Roman" w:hAnsi="Times New Roman" w:cs="Times New Roman"/>
          <w:sz w:val="24"/>
          <w:szCs w:val="24"/>
          <w:lang w:val="sr-Latn-ME"/>
        </w:rPr>
        <w:t xml:space="preserve">nju </w:t>
      </w:r>
      <w:r w:rsidR="00DB1B11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odgovornost</w:t>
      </w:r>
      <w:r w:rsidR="00882AC7"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="00DB1B11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za sopstveni život. Korisnici dobijaju određeni budžet kojim raspolažu i na taj način uče se i raspolaganju kućnim budžetom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i upotrebnoj </w:t>
      </w:r>
      <w:r w:rsidR="00882AC7">
        <w:rPr>
          <w:rFonts w:ascii="Times New Roman" w:hAnsi="Times New Roman" w:cs="Times New Roman"/>
          <w:sz w:val="24"/>
          <w:szCs w:val="24"/>
          <w:lang w:val="sr-Latn-ME"/>
        </w:rPr>
        <w:t>vrijednosti novca</w:t>
      </w:r>
      <w:r w:rsidR="00DB1B11" w:rsidRPr="007C07F5">
        <w:rPr>
          <w:rFonts w:ascii="Times New Roman" w:hAnsi="Times New Roman" w:cs="Times New Roman"/>
          <w:sz w:val="24"/>
          <w:szCs w:val="24"/>
          <w:lang w:val="sr-Latn-ME"/>
        </w:rPr>
        <w:t>. Tokom boravaka u stanu, korisnici imaju svog mentora (vaspitač-mentor) uz čiji nadzor i podršku se odvija ovaj proces.</w:t>
      </w:r>
      <w:r w:rsidR="00A71030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Potenci</w:t>
      </w:r>
      <w:r w:rsidR="009661F7" w:rsidRPr="007C07F5">
        <w:rPr>
          <w:rFonts w:ascii="Times New Roman" w:hAnsi="Times New Roman" w:cs="Times New Roman"/>
          <w:sz w:val="24"/>
          <w:szCs w:val="24"/>
          <w:lang w:val="sr-Latn-ME"/>
        </w:rPr>
        <w:t>jalni korisnici usluge su mladi</w:t>
      </w:r>
      <w:r w:rsidR="00F53C54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9661F7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od najmanje 14 godina, </w:t>
      </w:r>
      <w:r w:rsidR="00A71030" w:rsidRPr="007C07F5">
        <w:rPr>
          <w:rFonts w:ascii="Times New Roman" w:hAnsi="Times New Roman" w:cs="Times New Roman"/>
          <w:sz w:val="24"/>
          <w:szCs w:val="24"/>
          <w:lang w:val="sr-Latn-ME"/>
        </w:rPr>
        <w:t>koji su boravkom u Domu pokazali dovoljan stepen spremnosti i samostalnosti u vođenju domaćinstva.</w:t>
      </w:r>
      <w:r w:rsidR="004E68E5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Tokom 2</w:t>
      </w:r>
      <w:r w:rsidR="00882AC7">
        <w:rPr>
          <w:rFonts w:ascii="Times New Roman" w:hAnsi="Times New Roman" w:cs="Times New Roman"/>
          <w:sz w:val="24"/>
          <w:szCs w:val="24"/>
          <w:lang w:val="sr-Latn-ME"/>
        </w:rPr>
        <w:t>022.godine uslugu je koristilo šest korisnika, četiri</w:t>
      </w:r>
      <w:r w:rsidR="004E68E5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djevojčice i dva dječaka. </w:t>
      </w:r>
    </w:p>
    <w:p w14:paraId="57279FED" w14:textId="38B0CE5E" w:rsidR="004E68E5" w:rsidRPr="007C07F5" w:rsidRDefault="00F53C54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lastRenderedPageBreak/>
        <w:t xml:space="preserve"> </w:t>
      </w:r>
      <w:r w:rsidR="00912B82" w:rsidRPr="007C07F5">
        <w:rPr>
          <w:rFonts w:ascii="Times New Roman" w:hAnsi="Times New Roman" w:cs="Times New Roman"/>
          <w:sz w:val="24"/>
          <w:szCs w:val="24"/>
          <w:lang w:val="sr-Latn-ME"/>
        </w:rPr>
        <w:t>Prelazna stambena zajednica predstavlja fazu u kojoj se stiče iskustvo postepenog prelaska iz konstantnog i strukturisanog nadzora u djelimičnu samostalnost u funkcionisanju, do potpune samostalnosti.</w:t>
      </w:r>
      <w:r w:rsidR="004E68E5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14:paraId="6F4F90A3" w14:textId="15688191" w:rsidR="00226E18" w:rsidRPr="007C07F5" w:rsidRDefault="00882AC7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</w:t>
      </w:r>
      <w:r w:rsidR="00226E18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Važno je napomenuti da je </w:t>
      </w:r>
      <w:r>
        <w:rPr>
          <w:rFonts w:ascii="Times New Roman" w:hAnsi="Times New Roman" w:cs="Times New Roman"/>
          <w:sz w:val="24"/>
          <w:szCs w:val="24"/>
          <w:lang w:val="sr-Latn-ME"/>
        </w:rPr>
        <w:t>P</w:t>
      </w:r>
      <w:r w:rsidR="00226E18" w:rsidRPr="007C07F5">
        <w:rPr>
          <w:rFonts w:ascii="Times New Roman" w:hAnsi="Times New Roman" w:cs="Times New Roman"/>
          <w:sz w:val="24"/>
          <w:szCs w:val="24"/>
          <w:lang w:val="sr-Latn-ME"/>
        </w:rPr>
        <w:t>lanom transformacije, pored ostalih ciljeva koji su planom postavljeni, predviđen i cilj unaprjeđenja i razvoja usluge por</w:t>
      </w:r>
      <w:r w:rsidR="0095264F">
        <w:rPr>
          <w:rFonts w:ascii="Times New Roman" w:hAnsi="Times New Roman" w:cs="Times New Roman"/>
          <w:sz w:val="24"/>
          <w:szCs w:val="24"/>
          <w:lang w:val="sr-Latn-ME"/>
        </w:rPr>
        <w:t>odičnog smještaja hraniteljstva kroz  formiranje posebne</w:t>
      </w:r>
      <w:r w:rsidR="00226E18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organizacione jedinice Centar za porodični smještaj -hraniteljstvo u okviru Dječjeg doma.</w:t>
      </w:r>
      <w:r w:rsidR="005E276D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Ciljem se definiše što bolji kvalitet u zaštiti djece kojoj se pruža usl</w:t>
      </w:r>
      <w:r w:rsidR="0095264F">
        <w:rPr>
          <w:rFonts w:ascii="Times New Roman" w:hAnsi="Times New Roman" w:cs="Times New Roman"/>
          <w:sz w:val="24"/>
          <w:szCs w:val="24"/>
          <w:lang w:val="sr-Latn-ME"/>
        </w:rPr>
        <w:t>uga usluga porodičnog smještaja</w:t>
      </w:r>
      <w:r w:rsidR="005E276D" w:rsidRPr="007C07F5">
        <w:rPr>
          <w:rFonts w:ascii="Times New Roman" w:hAnsi="Times New Roman" w:cs="Times New Roman"/>
          <w:sz w:val="24"/>
          <w:szCs w:val="24"/>
          <w:lang w:val="sr-Latn-ME"/>
        </w:rPr>
        <w:t>–hraniteljstva, kao i što kvalitetnija podrška hraniteljskim porodicama.U krajnjem je</w:t>
      </w:r>
      <w:r w:rsidR="0095264F">
        <w:rPr>
          <w:rFonts w:ascii="Times New Roman" w:hAnsi="Times New Roman" w:cs="Times New Roman"/>
          <w:sz w:val="24"/>
          <w:szCs w:val="24"/>
          <w:lang w:val="sr-Latn-ME"/>
        </w:rPr>
        <w:t xml:space="preserve"> postavljen  opšti cilj kroz postojanje ovog Centra</w:t>
      </w:r>
      <w:r w:rsidR="00356AAF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95264F">
        <w:rPr>
          <w:rFonts w:ascii="Times New Roman" w:hAnsi="Times New Roman" w:cs="Times New Roman"/>
          <w:sz w:val="24"/>
          <w:szCs w:val="24"/>
          <w:lang w:val="sr-Latn-ME"/>
        </w:rPr>
        <w:t xml:space="preserve"> a to je povećanje</w:t>
      </w:r>
      <w:r w:rsidR="005E276D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broja djece koja se smještaju u hraniteljs</w:t>
      </w:r>
      <w:r w:rsidR="0095264F">
        <w:rPr>
          <w:rFonts w:ascii="Times New Roman" w:hAnsi="Times New Roman" w:cs="Times New Roman"/>
          <w:sz w:val="24"/>
          <w:szCs w:val="24"/>
          <w:lang w:val="sr-Latn-ME"/>
        </w:rPr>
        <w:t xml:space="preserve">ke porodice nasuprot </w:t>
      </w:r>
      <w:r w:rsidR="008228A5">
        <w:rPr>
          <w:rFonts w:ascii="Times New Roman" w:hAnsi="Times New Roman" w:cs="Times New Roman"/>
          <w:sz w:val="24"/>
          <w:szCs w:val="24"/>
          <w:lang w:val="sr-Latn-ME"/>
        </w:rPr>
        <w:t>I</w:t>
      </w:r>
      <w:r w:rsidR="0095264F">
        <w:rPr>
          <w:rFonts w:ascii="Times New Roman" w:hAnsi="Times New Roman" w:cs="Times New Roman"/>
          <w:sz w:val="24"/>
          <w:szCs w:val="24"/>
          <w:lang w:val="sr-Latn-ME"/>
        </w:rPr>
        <w:t xml:space="preserve">nstitucionalnom smještaju. </w:t>
      </w:r>
      <w:r w:rsidR="005E276D" w:rsidRPr="007C07F5">
        <w:rPr>
          <w:rFonts w:ascii="Times New Roman" w:hAnsi="Times New Roman" w:cs="Times New Roman"/>
          <w:sz w:val="24"/>
          <w:szCs w:val="24"/>
          <w:lang w:val="sr-Latn-ME"/>
        </w:rPr>
        <w:t>U prethodnoj godini, međutim, nije moglo doći do implementacije ove usluge, a zbog nedostatka stručnog kadra. Svakako, težnja i stremljenje ka realizaciji ove veoma važne usluge za cijeli sistem socijalne i dječje zaštite, nastaviće se u tekućem periodu.</w:t>
      </w:r>
      <w:r w:rsidR="0095264F">
        <w:rPr>
          <w:rFonts w:ascii="Times New Roman" w:hAnsi="Times New Roman" w:cs="Times New Roman"/>
          <w:sz w:val="24"/>
          <w:szCs w:val="24"/>
          <w:lang w:val="sr-Latn-ME"/>
        </w:rPr>
        <w:t xml:space="preserve"> Poteškoća  je što je mali broj stručnih radnih neophodnih profilacija iz Bijele i okoline, a izostaje motivacija dolaska kadra iz drugih gradova Crne Gore . Nadamo se da će se ovaj Centar  otvoriti u što kraćem periodu i naći modalitet kako da se organizuje osim  u Bijeloj i u najmanje dva regiona , kako bi bilo teritorijalno omogućeno </w:t>
      </w:r>
      <w:r w:rsidR="00356AAF">
        <w:rPr>
          <w:rFonts w:ascii="Times New Roman" w:hAnsi="Times New Roman" w:cs="Times New Roman"/>
          <w:sz w:val="24"/>
          <w:szCs w:val="24"/>
          <w:lang w:val="sr-Latn-ME"/>
        </w:rPr>
        <w:t xml:space="preserve">da se </w:t>
      </w:r>
      <w:r w:rsidR="0095264F">
        <w:rPr>
          <w:rFonts w:ascii="Times New Roman" w:hAnsi="Times New Roman" w:cs="Times New Roman"/>
          <w:sz w:val="24"/>
          <w:szCs w:val="24"/>
          <w:lang w:val="sr-Latn-ME"/>
        </w:rPr>
        <w:t xml:space="preserve">što većem broju zainteresovanih hranitelja </w:t>
      </w:r>
      <w:r w:rsidR="00356AAF">
        <w:rPr>
          <w:rFonts w:ascii="Times New Roman" w:hAnsi="Times New Roman" w:cs="Times New Roman"/>
          <w:sz w:val="24"/>
          <w:szCs w:val="24"/>
          <w:lang w:val="sr-Latn-ME"/>
        </w:rPr>
        <w:t xml:space="preserve">pruži </w:t>
      </w:r>
      <w:r w:rsidR="0095264F">
        <w:rPr>
          <w:rFonts w:ascii="Times New Roman" w:hAnsi="Times New Roman" w:cs="Times New Roman"/>
          <w:sz w:val="24"/>
          <w:szCs w:val="24"/>
          <w:lang w:val="sr-Latn-ME"/>
        </w:rPr>
        <w:t>odgovarajuća stručna podrška.</w:t>
      </w:r>
    </w:p>
    <w:p w14:paraId="134FFDD0" w14:textId="77777777" w:rsidR="002914DB" w:rsidRPr="007C07F5" w:rsidRDefault="002914DB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EC8CE2E" w14:textId="77777777" w:rsidR="002914DB" w:rsidRPr="007C07F5" w:rsidRDefault="002914DB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0ECF38A" w14:textId="77777777" w:rsidR="002914DB" w:rsidRPr="007C07F5" w:rsidRDefault="002914DB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F62DEB3" w14:textId="77777777" w:rsidR="002C231C" w:rsidRPr="007C07F5" w:rsidRDefault="002C231C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F066227" w14:textId="77777777" w:rsidR="002C231C" w:rsidRPr="007C07F5" w:rsidRDefault="002C231C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2F045F0" w14:textId="77777777" w:rsidR="002C231C" w:rsidRPr="007C07F5" w:rsidRDefault="002C231C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6B7E4E0" w14:textId="77777777" w:rsidR="002C231C" w:rsidRPr="007C07F5" w:rsidRDefault="002C231C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22550CD" w14:textId="77777777" w:rsidR="002C231C" w:rsidRPr="007C07F5" w:rsidRDefault="002C231C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8E5E100" w14:textId="27F39B70" w:rsidR="009E18E0" w:rsidRDefault="009E18E0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CFE35CC" w14:textId="36740A58" w:rsidR="002C231C" w:rsidRPr="007C07F5" w:rsidRDefault="00D4300B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D4300B">
        <w:rPr>
          <w:rFonts w:ascii="Times New Roman" w:hAnsi="Times New Roman" w:cs="Times New Roman"/>
          <w:sz w:val="24"/>
          <w:szCs w:val="24"/>
          <w:lang w:val="sr-Latn-ME"/>
        </w:rPr>
        <w:lastRenderedPageBreak/>
        <w:t>U</w:t>
      </w:r>
      <w:r w:rsidR="0037649F" w:rsidRPr="007C07F5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="009B7754" w:rsidRPr="009E18E0">
        <w:rPr>
          <w:rFonts w:ascii="Times New Roman" w:hAnsi="Times New Roman" w:cs="Times New Roman"/>
          <w:sz w:val="24"/>
          <w:szCs w:val="24"/>
          <w:lang w:val="sr-Latn-ME"/>
        </w:rPr>
        <w:t>JU Centar Ljubović</w:t>
      </w:r>
      <w:r w:rsidR="009B7754" w:rsidRPr="007C07F5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="0037649F" w:rsidRPr="007C07F5">
        <w:rPr>
          <w:rFonts w:ascii="Times New Roman" w:hAnsi="Times New Roman" w:cs="Times New Roman"/>
          <w:sz w:val="24"/>
          <w:szCs w:val="24"/>
          <w:lang w:val="sr-Latn-ME"/>
        </w:rPr>
        <w:t>kao ustanovi socijalne i dječje zaštite koja pruža uslugu smještaja maloljetnim licima koji su u sukobu sa zakonom, na smještaju je boravilo 48 korisnika i to, njih 26 je primljeno na smještaj u odjeljenje za prijem i dijagnostiku, a 22 korisnika na institucionalni tretman. Budući da</w:t>
      </w:r>
      <w:r w:rsidR="00A20691" w:rsidRPr="007C07F5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37649F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JU </w:t>
      </w:r>
      <w:r w:rsidR="00B57E02">
        <w:rPr>
          <w:rFonts w:ascii="Times New Roman" w:hAnsi="Times New Roman" w:cs="Times New Roman"/>
          <w:sz w:val="24"/>
          <w:szCs w:val="24"/>
          <w:lang w:val="sr-Latn-ME"/>
        </w:rPr>
        <w:t>Centar Ljubović pruža i uslugu D</w:t>
      </w:r>
      <w:r w:rsidR="0037649F" w:rsidRPr="007C07F5">
        <w:rPr>
          <w:rFonts w:ascii="Times New Roman" w:hAnsi="Times New Roman" w:cs="Times New Roman"/>
          <w:sz w:val="24"/>
          <w:szCs w:val="24"/>
          <w:lang w:val="sr-Latn-ME"/>
        </w:rPr>
        <w:t>nevnog boravka, ovu uslug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u </w:t>
      </w:r>
      <w:r w:rsidR="00851A1F">
        <w:rPr>
          <w:rFonts w:ascii="Times New Roman" w:hAnsi="Times New Roman" w:cs="Times New Roman"/>
          <w:sz w:val="24"/>
          <w:szCs w:val="24"/>
          <w:lang w:val="sr-Latn-ME"/>
        </w:rPr>
        <w:t xml:space="preserve">je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tokom 2022.godine</w:t>
      </w:r>
      <w:r w:rsidR="00D56AE1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koristilo 16 ko</w:t>
      </w:r>
      <w:r w:rsidR="0037649F" w:rsidRPr="007C07F5">
        <w:rPr>
          <w:rFonts w:ascii="Times New Roman" w:hAnsi="Times New Roman" w:cs="Times New Roman"/>
          <w:sz w:val="24"/>
          <w:szCs w:val="24"/>
          <w:lang w:val="sr-Latn-ME"/>
        </w:rPr>
        <w:t>risnika.</w:t>
      </w:r>
    </w:p>
    <w:p w14:paraId="59FE6CE8" w14:textId="77777777" w:rsidR="00AA48DA" w:rsidRPr="007C07F5" w:rsidRDefault="00AA48DA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250E253" w14:textId="674EE4ED" w:rsidR="00D56AE1" w:rsidRPr="007C07F5" w:rsidRDefault="00D56AE1" w:rsidP="007C07F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b/>
          <w:i/>
          <w:sz w:val="24"/>
          <w:szCs w:val="24"/>
          <w:lang w:val="sr-Latn-ME"/>
        </w:rPr>
        <w:t xml:space="preserve">Grafikon br.2:Broj djece prema vrsti smještaja u JU </w:t>
      </w:r>
      <w:r w:rsidR="00D00F16" w:rsidRPr="007C07F5">
        <w:rPr>
          <w:rFonts w:ascii="Times New Roman" w:hAnsi="Times New Roman" w:cs="Times New Roman"/>
          <w:b/>
          <w:i/>
          <w:sz w:val="24"/>
          <w:szCs w:val="24"/>
          <w:lang w:val="sr-Latn-ME"/>
        </w:rPr>
        <w:t xml:space="preserve">Centar </w:t>
      </w:r>
      <w:r w:rsidRPr="007C07F5">
        <w:rPr>
          <w:rFonts w:ascii="Times New Roman" w:hAnsi="Times New Roman" w:cs="Times New Roman"/>
          <w:b/>
          <w:i/>
          <w:sz w:val="24"/>
          <w:szCs w:val="24"/>
          <w:lang w:val="sr-Latn-ME"/>
        </w:rPr>
        <w:t>„</w:t>
      </w:r>
      <w:r w:rsidR="00D00F16" w:rsidRPr="007C07F5">
        <w:rPr>
          <w:rFonts w:ascii="Times New Roman" w:hAnsi="Times New Roman" w:cs="Times New Roman"/>
          <w:b/>
          <w:i/>
          <w:sz w:val="24"/>
          <w:szCs w:val="24"/>
          <w:lang w:val="sr-Latn-ME"/>
        </w:rPr>
        <w:t>Ljubović</w:t>
      </w:r>
      <w:r w:rsidRPr="007C07F5">
        <w:rPr>
          <w:rFonts w:ascii="Times New Roman" w:hAnsi="Times New Roman" w:cs="Times New Roman"/>
          <w:b/>
          <w:i/>
          <w:sz w:val="24"/>
          <w:szCs w:val="24"/>
          <w:lang w:val="sr-Latn-ME"/>
        </w:rPr>
        <w:t>“</w:t>
      </w:r>
    </w:p>
    <w:p w14:paraId="680EFEC6" w14:textId="32AAA0C1" w:rsidR="00D56AE1" w:rsidRPr="007C07F5" w:rsidRDefault="00B52D1D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E5D997" wp14:editId="0CC4FD7F">
            <wp:extent cx="4572000" cy="2743200"/>
            <wp:effectExtent l="0" t="0" r="0" b="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634B5E3" w14:textId="77777777" w:rsidR="00B52D1D" w:rsidRPr="007C07F5" w:rsidRDefault="00B52D1D" w:rsidP="007C07F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Latn-ME"/>
        </w:rPr>
      </w:pPr>
    </w:p>
    <w:p w14:paraId="73D8D4B5" w14:textId="4CE8C445" w:rsidR="003F2215" w:rsidRPr="007C07F5" w:rsidRDefault="003F2215" w:rsidP="009E18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>Odje</w:t>
      </w:r>
      <w:r w:rsidR="009E18E0">
        <w:rPr>
          <w:rFonts w:ascii="Times New Roman" w:hAnsi="Times New Roman" w:cs="Times New Roman"/>
          <w:sz w:val="24"/>
          <w:szCs w:val="24"/>
          <w:lang w:val="sr-Latn-ME"/>
        </w:rPr>
        <w:t>ljenje za prijem i dijagnostiku</w:t>
      </w:r>
    </w:p>
    <w:p w14:paraId="18C294ED" w14:textId="677C8F3C" w:rsidR="003F2215" w:rsidRPr="007C07F5" w:rsidRDefault="003F2215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>Odjeljenje za prijem i dijagnostiku  je posebna organizaciona jedinica u okviru ustanove koja organizuje prijem i smještaj djece zatečene u kretanju bez roditelja ili staratelja, kao i djece zatečene u izvršenju krivičnih djela, djece zatečene u pokušaju  ilegalnog prelaska državne granice, i djece i omladine izvršioca krivičnih djela.</w:t>
      </w:r>
    </w:p>
    <w:p w14:paraId="0506A64D" w14:textId="342A0DB9" w:rsidR="004D5EB8" w:rsidRPr="007C07F5" w:rsidRDefault="004D5EB8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>Dijagnostičko-opservacioni postupak je postupak u koji korisnik biva uključen</w:t>
      </w:r>
      <w:r w:rsidR="00D4300B">
        <w:rPr>
          <w:rFonts w:ascii="Times New Roman" w:hAnsi="Times New Roman" w:cs="Times New Roman"/>
          <w:sz w:val="24"/>
          <w:szCs w:val="24"/>
          <w:lang w:val="sr-Latn-ME"/>
        </w:rPr>
        <w:t xml:space="preserve"> odmah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3F48DD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po prijemu. </w:t>
      </w:r>
      <w:r w:rsidR="00AD618B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Dijagnostiku svakog korisnika </w:t>
      </w:r>
      <w:r w:rsidR="00D4300B">
        <w:rPr>
          <w:rFonts w:ascii="Times New Roman" w:hAnsi="Times New Roman" w:cs="Times New Roman"/>
          <w:sz w:val="24"/>
          <w:szCs w:val="24"/>
          <w:lang w:val="sr-Latn-ME"/>
        </w:rPr>
        <w:t xml:space="preserve">vrši dijagnostički tim sastavljen </w:t>
      </w:r>
      <w:r w:rsidR="00AD618B" w:rsidRPr="007C07F5">
        <w:rPr>
          <w:rFonts w:ascii="Times New Roman" w:hAnsi="Times New Roman" w:cs="Times New Roman"/>
          <w:sz w:val="24"/>
          <w:szCs w:val="24"/>
          <w:lang w:val="sr-Latn-ME"/>
        </w:rPr>
        <w:t>od</w:t>
      </w:r>
      <w:r w:rsidR="00D4300B">
        <w:rPr>
          <w:rFonts w:ascii="Times New Roman" w:hAnsi="Times New Roman" w:cs="Times New Roman"/>
          <w:sz w:val="24"/>
          <w:szCs w:val="24"/>
          <w:lang w:val="sr-Latn-ME"/>
        </w:rPr>
        <w:t xml:space="preserve"> stručnih radnika različitih profila i to</w:t>
      </w:r>
      <w:r w:rsidR="00AD618B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: psihologa, socijlanog radnika i specijalnog pedagoga. Takođe, dijagnostički 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postupak podrazumijeva sistematski ljekarski pregled sa</w:t>
      </w:r>
      <w:r w:rsidR="00AD618B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ciljem utvrđivanja </w:t>
      </w:r>
      <w:r w:rsidR="00D4300B">
        <w:rPr>
          <w:rFonts w:ascii="Times New Roman" w:hAnsi="Times New Roman" w:cs="Times New Roman"/>
          <w:sz w:val="24"/>
          <w:szCs w:val="24"/>
          <w:lang w:val="sr-Latn-ME"/>
        </w:rPr>
        <w:t xml:space="preserve">opšteg 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zdravstvenog statusa pri prijemu, testiranje na psihoativne supstance i fotografisanje.</w:t>
      </w:r>
      <w:r w:rsidR="00851A1F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D4300B">
        <w:rPr>
          <w:rFonts w:ascii="Times New Roman" w:hAnsi="Times New Roman" w:cs="Times New Roman"/>
          <w:sz w:val="24"/>
          <w:szCs w:val="24"/>
          <w:lang w:val="sr-Latn-ME"/>
        </w:rPr>
        <w:t xml:space="preserve">Za </w:t>
      </w:r>
      <w:r w:rsidR="00851A1F">
        <w:rPr>
          <w:rFonts w:ascii="Times New Roman" w:hAnsi="Times New Roman" w:cs="Times New Roman"/>
          <w:sz w:val="24"/>
          <w:szCs w:val="24"/>
          <w:lang w:val="sr-Latn-ME"/>
        </w:rPr>
        <w:t>ove aktiv</w:t>
      </w:r>
      <w:r w:rsidR="00D4300B">
        <w:rPr>
          <w:rFonts w:ascii="Times New Roman" w:hAnsi="Times New Roman" w:cs="Times New Roman"/>
          <w:sz w:val="24"/>
          <w:szCs w:val="24"/>
          <w:lang w:val="sr-Latn-ME"/>
        </w:rPr>
        <w:t>nosti koje su dio internih p</w:t>
      </w:r>
      <w:r w:rsidR="00851A1F">
        <w:rPr>
          <w:rFonts w:ascii="Times New Roman" w:hAnsi="Times New Roman" w:cs="Times New Roman"/>
          <w:sz w:val="24"/>
          <w:szCs w:val="24"/>
          <w:lang w:val="sr-Latn-ME"/>
        </w:rPr>
        <w:t>rocedura postoji saglasnost ili</w:t>
      </w:r>
      <w:r w:rsidR="00D4300B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851A1F">
        <w:rPr>
          <w:rFonts w:ascii="Times New Roman" w:hAnsi="Times New Roman" w:cs="Times New Roman"/>
          <w:sz w:val="24"/>
          <w:szCs w:val="24"/>
          <w:lang w:val="sr-Latn-ME"/>
        </w:rPr>
        <w:t>s</w:t>
      </w:r>
      <w:r w:rsidR="00FA1B90">
        <w:rPr>
          <w:rFonts w:ascii="Times New Roman" w:hAnsi="Times New Roman" w:cs="Times New Roman"/>
          <w:sz w:val="24"/>
          <w:szCs w:val="24"/>
          <w:lang w:val="sr-Latn-ME"/>
        </w:rPr>
        <w:t>taratelja ili o</w:t>
      </w:r>
      <w:r w:rsidR="00D4300B">
        <w:rPr>
          <w:rFonts w:ascii="Times New Roman" w:hAnsi="Times New Roman" w:cs="Times New Roman"/>
          <w:sz w:val="24"/>
          <w:szCs w:val="24"/>
          <w:lang w:val="sr-Latn-ME"/>
        </w:rPr>
        <w:t xml:space="preserve">rgana starateljstva. </w:t>
      </w:r>
      <w:r w:rsidR="003F48DD" w:rsidRPr="007C07F5"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>U periodu od sedam</w:t>
      </w:r>
      <w:r w:rsidRPr="007C07F5">
        <w:rPr>
          <w:rFonts w:ascii="Times New Roman" w:hAnsi="Times New Roman" w:cs="Times New Roman"/>
          <w:color w:val="000000" w:themeColor="text1"/>
          <w:sz w:val="24"/>
          <w:szCs w:val="24"/>
          <w:lang w:val="sr-Latn-ME"/>
        </w:rPr>
        <w:t xml:space="preserve"> 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dana po prijemu, vrši se izrada indivudalnog plana rada sa 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lastRenderedPageBreak/>
        <w:t>korisnikom.</w:t>
      </w:r>
      <w:r w:rsidR="00D4300B">
        <w:rPr>
          <w:rFonts w:ascii="Times New Roman" w:hAnsi="Times New Roman" w:cs="Times New Roman"/>
          <w:sz w:val="24"/>
          <w:szCs w:val="24"/>
          <w:lang w:val="sr-Latn-ME"/>
        </w:rPr>
        <w:t xml:space="preserve"> U ovaj dio aktivnos</w:t>
      </w:r>
      <w:r w:rsidR="00B57E02">
        <w:rPr>
          <w:rFonts w:ascii="Times New Roman" w:hAnsi="Times New Roman" w:cs="Times New Roman"/>
          <w:sz w:val="24"/>
          <w:szCs w:val="24"/>
          <w:lang w:val="sr-Latn-ME"/>
        </w:rPr>
        <w:t>ti uključen je mjesno nadležan C</w:t>
      </w:r>
      <w:r w:rsidR="00D4300B">
        <w:rPr>
          <w:rFonts w:ascii="Times New Roman" w:hAnsi="Times New Roman" w:cs="Times New Roman"/>
          <w:sz w:val="24"/>
          <w:szCs w:val="24"/>
          <w:lang w:val="sr-Latn-ME"/>
        </w:rPr>
        <w:t>entar koji je i smjestio dijete, odnosno voditelj slučaja u konkretnom slučaju.</w:t>
      </w:r>
      <w:r w:rsidR="00584981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3F48DD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Tretman na prijemu i dijagnostici podrazumijeva interdisciplinarni timski postupak, sveobuhvatan dijagnostički pristup, </w:t>
      </w:r>
      <w:r w:rsidR="00D4300B">
        <w:rPr>
          <w:rFonts w:ascii="Times New Roman" w:hAnsi="Times New Roman" w:cs="Times New Roman"/>
          <w:sz w:val="24"/>
          <w:szCs w:val="24"/>
          <w:lang w:val="sr-Latn-ME"/>
        </w:rPr>
        <w:t xml:space="preserve">aktivno </w:t>
      </w:r>
      <w:r w:rsidR="003F48DD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uključivanje djece u </w:t>
      </w:r>
      <w:r w:rsidR="00D4300B">
        <w:rPr>
          <w:rFonts w:ascii="Times New Roman" w:hAnsi="Times New Roman" w:cs="Times New Roman"/>
          <w:sz w:val="24"/>
          <w:szCs w:val="24"/>
          <w:lang w:val="sr-Latn-ME"/>
        </w:rPr>
        <w:t xml:space="preserve"> sam </w:t>
      </w:r>
      <w:r w:rsidR="003F48DD" w:rsidRPr="007C07F5">
        <w:rPr>
          <w:rFonts w:ascii="Times New Roman" w:hAnsi="Times New Roman" w:cs="Times New Roman"/>
          <w:sz w:val="24"/>
          <w:szCs w:val="24"/>
          <w:lang w:val="sr-Latn-ME"/>
        </w:rPr>
        <w:t>postupak procjene, obezbijeđ</w:t>
      </w:r>
      <w:r w:rsidR="00AD618B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eno praćenje, </w:t>
      </w:r>
      <w:r w:rsidR="003F48DD" w:rsidRPr="007C07F5">
        <w:rPr>
          <w:rFonts w:ascii="Times New Roman" w:hAnsi="Times New Roman" w:cs="Times New Roman"/>
          <w:sz w:val="24"/>
          <w:szCs w:val="24"/>
          <w:lang w:val="sr-Latn-ME"/>
        </w:rPr>
        <w:t>intezivan tretman kao i preporuke za dalji tretman.</w:t>
      </w:r>
    </w:p>
    <w:p w14:paraId="2CDF3549" w14:textId="29AC837F" w:rsidR="009E023E" w:rsidRPr="007C07F5" w:rsidRDefault="009E023E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U ovoj službi se </w:t>
      </w:r>
      <w:r w:rsidR="00D4300B">
        <w:rPr>
          <w:rFonts w:ascii="Times New Roman" w:hAnsi="Times New Roman" w:cs="Times New Roman"/>
          <w:sz w:val="24"/>
          <w:szCs w:val="24"/>
          <w:lang w:val="sr-Latn-ME"/>
        </w:rPr>
        <w:t xml:space="preserve">takođe 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realizuje kratkotrajni smještaj korisnika do prelaska na institucionalni tretman ili </w:t>
      </w:r>
      <w:r w:rsidR="00D4300B">
        <w:rPr>
          <w:rFonts w:ascii="Times New Roman" w:hAnsi="Times New Roman" w:cs="Times New Roman"/>
          <w:sz w:val="24"/>
          <w:szCs w:val="24"/>
          <w:lang w:val="sr-Latn-ME"/>
        </w:rPr>
        <w:t xml:space="preserve"> do 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otpusta</w:t>
      </w:r>
      <w:r w:rsidR="00D4300B">
        <w:rPr>
          <w:rFonts w:ascii="Times New Roman" w:hAnsi="Times New Roman" w:cs="Times New Roman"/>
          <w:sz w:val="24"/>
          <w:szCs w:val="24"/>
          <w:lang w:val="sr-Latn-ME"/>
        </w:rPr>
        <w:t xml:space="preserve"> u zavisnosti od proc</w:t>
      </w:r>
      <w:r w:rsidR="00FA1B90">
        <w:rPr>
          <w:rFonts w:ascii="Times New Roman" w:hAnsi="Times New Roman" w:cs="Times New Roman"/>
          <w:sz w:val="24"/>
          <w:szCs w:val="24"/>
          <w:lang w:val="sr-Latn-ME"/>
        </w:rPr>
        <w:t>jene i potrebe za uslugama ove u</w:t>
      </w:r>
      <w:r w:rsidR="00D4300B">
        <w:rPr>
          <w:rFonts w:ascii="Times New Roman" w:hAnsi="Times New Roman" w:cs="Times New Roman"/>
          <w:sz w:val="24"/>
          <w:szCs w:val="24"/>
          <w:lang w:val="sr-Latn-ME"/>
        </w:rPr>
        <w:t>stanove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7BD80F5A" w14:textId="77777777" w:rsidR="003F2215" w:rsidRPr="007C07F5" w:rsidRDefault="003F2215" w:rsidP="007C07F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Latn-ME"/>
        </w:rPr>
      </w:pPr>
    </w:p>
    <w:p w14:paraId="4D884C4E" w14:textId="5E1C9FAE" w:rsidR="00A20691" w:rsidRPr="007C07F5" w:rsidRDefault="00A20691" w:rsidP="007C07F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b/>
          <w:i/>
          <w:sz w:val="24"/>
          <w:szCs w:val="24"/>
          <w:lang w:val="sr-Latn-ME"/>
        </w:rPr>
        <w:t>Tabela br. 5: Struktura korisnika odjeljenja za prijem i dijagnostiku</w:t>
      </w:r>
    </w:p>
    <w:tbl>
      <w:tblPr>
        <w:tblW w:w="7555" w:type="dxa"/>
        <w:tblLook w:val="04A0" w:firstRow="1" w:lastRow="0" w:firstColumn="1" w:lastColumn="0" w:noHBand="0" w:noVBand="1"/>
      </w:tblPr>
      <w:tblGrid>
        <w:gridCol w:w="1360"/>
        <w:gridCol w:w="960"/>
        <w:gridCol w:w="1320"/>
        <w:gridCol w:w="1305"/>
        <w:gridCol w:w="1260"/>
        <w:gridCol w:w="1350"/>
      </w:tblGrid>
      <w:tr w:rsidR="00A20691" w:rsidRPr="007C07F5" w14:paraId="00C9EFE8" w14:textId="77777777" w:rsidTr="00A20691">
        <w:trPr>
          <w:trHeight w:val="37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00E41D90" w14:textId="77777777" w:rsidR="00A20691" w:rsidRPr="007C07F5" w:rsidRDefault="00A20691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Broj djece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4A4ECCE4" w14:textId="77777777" w:rsidR="00A20691" w:rsidRPr="007C07F5" w:rsidRDefault="00A20691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Dječaci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4C172DC8" w14:textId="77777777" w:rsidR="00A20691" w:rsidRPr="007C07F5" w:rsidRDefault="00A20691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Djevojčice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304426A0" w14:textId="6B698840" w:rsidR="00A20691" w:rsidRPr="007C07F5" w:rsidRDefault="00A20691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11-13god.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418AA137" w14:textId="0871A035" w:rsidR="00A20691" w:rsidRPr="007C07F5" w:rsidRDefault="00A20691" w:rsidP="007C07F5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14-16god.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7E5793B1" w14:textId="3A0A92B8" w:rsidR="00A20691" w:rsidRPr="007C07F5" w:rsidRDefault="00A20691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17-18god.</w:t>
            </w:r>
          </w:p>
        </w:tc>
      </w:tr>
      <w:tr w:rsidR="00A20691" w:rsidRPr="007C07F5" w14:paraId="77768D23" w14:textId="77777777" w:rsidTr="007E27E7">
        <w:trPr>
          <w:trHeight w:val="3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053B78" w14:textId="6A5BA4EE" w:rsidR="00A20691" w:rsidRPr="007C07F5" w:rsidRDefault="00A20691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C76089" w14:textId="3896CE45" w:rsidR="00A20691" w:rsidRPr="007C07F5" w:rsidRDefault="00A20691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CF22F7" w14:textId="59E667B4" w:rsidR="00A20691" w:rsidRPr="007C07F5" w:rsidRDefault="00A20691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7D243C" w14:textId="11EBC40F" w:rsidR="00A20691" w:rsidRPr="007C07F5" w:rsidRDefault="00A20691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E40F15" w14:textId="6AD12081" w:rsidR="00A20691" w:rsidRPr="007C07F5" w:rsidRDefault="00A20691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13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2340B8" w14:textId="64F6823B" w:rsidR="00A20691" w:rsidRPr="007C07F5" w:rsidRDefault="00A20691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10</w:t>
            </w:r>
          </w:p>
        </w:tc>
      </w:tr>
    </w:tbl>
    <w:p w14:paraId="1A115DB2" w14:textId="77777777" w:rsidR="00A20691" w:rsidRPr="007C07F5" w:rsidRDefault="00A20691" w:rsidP="007C07F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Latn-ME"/>
        </w:rPr>
      </w:pPr>
    </w:p>
    <w:p w14:paraId="29F3F605" w14:textId="33800B6B" w:rsidR="00851A1F" w:rsidRDefault="00EE62AD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>Na odjeljenju za prijem i dijagnostiku boravilo je 26 korisnika</w:t>
      </w:r>
      <w:r w:rsidR="001F2BF7" w:rsidRPr="007C07F5">
        <w:rPr>
          <w:rFonts w:ascii="Times New Roman" w:hAnsi="Times New Roman" w:cs="Times New Roman"/>
          <w:sz w:val="24"/>
          <w:szCs w:val="24"/>
          <w:lang w:val="sr-Latn-ME"/>
        </w:rPr>
        <w:t>, od čega 15 korisnika muškog i 11 korisnika ženskog pola.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1F2BF7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U pitanju su </w:t>
      </w:r>
      <w:r w:rsidR="000304BC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izvršioci krivičnih djela, korisnici </w:t>
      </w:r>
      <w:r w:rsidR="002E0288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zatečeni u skitnji bez nadzora roditelja ili staratelja i jedan korisnik koji je smješten rješenjem Višeg Suda (do okončanja pripremnog </w:t>
      </w:r>
      <w:r w:rsidR="00851A1F">
        <w:rPr>
          <w:rFonts w:ascii="Times New Roman" w:hAnsi="Times New Roman" w:cs="Times New Roman"/>
          <w:sz w:val="24"/>
          <w:szCs w:val="24"/>
          <w:lang w:val="sr-Latn-ME"/>
        </w:rPr>
        <w:t>postupka). Od ovog broja, njih sedam</w:t>
      </w:r>
      <w:r w:rsidR="002E0288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se javljaju kao recidivisti u izvršenju krivičnih djela krađe, prosjačenja, skitnje i bjekstva od kuće.</w:t>
      </w:r>
      <w:r w:rsidR="008259D3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41685C">
        <w:rPr>
          <w:rFonts w:ascii="Times New Roman" w:hAnsi="Times New Roman" w:cs="Times New Roman"/>
          <w:sz w:val="24"/>
          <w:szCs w:val="24"/>
          <w:lang w:val="sr-Latn-ME"/>
        </w:rPr>
        <w:t>Ovaj</w:t>
      </w:r>
      <w:r w:rsidR="00851A1F">
        <w:rPr>
          <w:rFonts w:ascii="Times New Roman" w:hAnsi="Times New Roman" w:cs="Times New Roman"/>
          <w:sz w:val="24"/>
          <w:szCs w:val="24"/>
          <w:lang w:val="sr-Latn-ME"/>
        </w:rPr>
        <w:t xml:space="preserve"> podatak govori da ima prostora za intezivniji rad st</w:t>
      </w:r>
      <w:r w:rsidR="00B57E02">
        <w:rPr>
          <w:rFonts w:ascii="Times New Roman" w:hAnsi="Times New Roman" w:cs="Times New Roman"/>
          <w:sz w:val="24"/>
          <w:szCs w:val="24"/>
          <w:lang w:val="sr-Latn-ME"/>
        </w:rPr>
        <w:t>ručnih radnika ustanove, ali i C</w:t>
      </w:r>
      <w:r w:rsidR="00851A1F">
        <w:rPr>
          <w:rFonts w:ascii="Times New Roman" w:hAnsi="Times New Roman" w:cs="Times New Roman"/>
          <w:sz w:val="24"/>
          <w:szCs w:val="24"/>
          <w:lang w:val="sr-Latn-ME"/>
        </w:rPr>
        <w:t>entara za socij</w:t>
      </w:r>
      <w:r w:rsidR="0041685C">
        <w:rPr>
          <w:rFonts w:ascii="Times New Roman" w:hAnsi="Times New Roman" w:cs="Times New Roman"/>
          <w:sz w:val="24"/>
          <w:szCs w:val="24"/>
          <w:lang w:val="sr-Latn-ME"/>
        </w:rPr>
        <w:t>alni rad koji moraju da osnažuju porodice</w:t>
      </w:r>
      <w:r w:rsidR="00851A1F">
        <w:rPr>
          <w:rFonts w:ascii="Times New Roman" w:hAnsi="Times New Roman" w:cs="Times New Roman"/>
          <w:sz w:val="24"/>
          <w:szCs w:val="24"/>
          <w:lang w:val="sr-Latn-ME"/>
        </w:rPr>
        <w:t xml:space="preserve"> i pružaju podršku kada djeca izađu iz ustanove. </w:t>
      </w:r>
    </w:p>
    <w:p w14:paraId="6B324DF3" w14:textId="0F31E7B3" w:rsidR="0022028B" w:rsidRPr="007C07F5" w:rsidRDefault="008259D3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>Radi boljeg pregleda, u narednoj tabeli je prikaz korisnika odjeljenja za prijem i dijagnostiku  prema strukturi krivičnih djela.</w:t>
      </w:r>
      <w:r w:rsidR="00851A1F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14:paraId="358C1D14" w14:textId="57C918C2" w:rsidR="008259D3" w:rsidRPr="007C07F5" w:rsidRDefault="008259D3" w:rsidP="007C07F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b/>
          <w:i/>
          <w:sz w:val="24"/>
          <w:szCs w:val="24"/>
          <w:lang w:val="sr-Latn-ME"/>
        </w:rPr>
        <w:t xml:space="preserve">Tabela br. 6: Prikaz korisnika prema strukturi krivičnih djela </w:t>
      </w:r>
    </w:p>
    <w:tbl>
      <w:tblPr>
        <w:tblW w:w="4280" w:type="dxa"/>
        <w:tblLook w:val="04A0" w:firstRow="1" w:lastRow="0" w:firstColumn="1" w:lastColumn="0" w:noHBand="0" w:noVBand="1"/>
      </w:tblPr>
      <w:tblGrid>
        <w:gridCol w:w="3320"/>
        <w:gridCol w:w="960"/>
      </w:tblGrid>
      <w:tr w:rsidR="00953576" w:rsidRPr="007C07F5" w14:paraId="37BB0D01" w14:textId="77777777" w:rsidTr="00953576">
        <w:trPr>
          <w:trHeight w:val="67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76CEEE64" w14:textId="77777777" w:rsidR="00953576" w:rsidRPr="007C07F5" w:rsidRDefault="00953576" w:rsidP="007C0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Vrsta krivičnog djela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7B9C56CE" w14:textId="77777777" w:rsidR="00953576" w:rsidRPr="007C07F5" w:rsidRDefault="00953576" w:rsidP="007C0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Broj</w:t>
            </w:r>
          </w:p>
        </w:tc>
      </w:tr>
      <w:tr w:rsidR="00953576" w:rsidRPr="007C07F5" w14:paraId="2F3DFB4C" w14:textId="77777777" w:rsidTr="007E27E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EEB60F" w14:textId="77777777" w:rsidR="00953576" w:rsidRPr="007C07F5" w:rsidRDefault="00953576" w:rsidP="007C0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Krivično djelo teško ubistvo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CB16FE" w14:textId="77777777" w:rsidR="00953576" w:rsidRPr="007C07F5" w:rsidRDefault="00953576" w:rsidP="007C07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3576" w:rsidRPr="007C07F5" w14:paraId="17F0A027" w14:textId="77777777" w:rsidTr="007E27E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DE5119" w14:textId="77777777" w:rsidR="00953576" w:rsidRPr="007C07F5" w:rsidRDefault="00953576" w:rsidP="007C0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Krivično djelo razbojnička krađa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DA18A8" w14:textId="77777777" w:rsidR="00953576" w:rsidRPr="007C07F5" w:rsidRDefault="00953576" w:rsidP="007C07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3576" w:rsidRPr="007C07F5" w14:paraId="6093BAD2" w14:textId="77777777" w:rsidTr="007E27E7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3CB7B6" w14:textId="77777777" w:rsidR="00953576" w:rsidRPr="007C07F5" w:rsidRDefault="00953576" w:rsidP="007C0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Krivično djelo krađe u sticaju sa krivičnim djelom teške krađe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6075CC" w14:textId="77777777" w:rsidR="00953576" w:rsidRPr="007C07F5" w:rsidRDefault="00953576" w:rsidP="007C07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3576" w:rsidRPr="007C07F5" w14:paraId="5C0A1CB2" w14:textId="77777777" w:rsidTr="007E27E7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E72EE78" w14:textId="77777777" w:rsidR="00953576" w:rsidRPr="007C07F5" w:rsidRDefault="00953576" w:rsidP="007C0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Krivično djelo otuđenja tuđe stvari i krađa motornog vozila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3345D0" w14:textId="77777777" w:rsidR="00953576" w:rsidRPr="007C07F5" w:rsidRDefault="00953576" w:rsidP="007C07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3576" w:rsidRPr="007C07F5" w14:paraId="63CF74A4" w14:textId="77777777" w:rsidTr="007E27E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FBB43B" w14:textId="77777777" w:rsidR="00953576" w:rsidRPr="007C07F5" w:rsidRDefault="00953576" w:rsidP="007C0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Krivično djelo prevara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3DED8F" w14:textId="77777777" w:rsidR="00953576" w:rsidRPr="007C07F5" w:rsidRDefault="00953576" w:rsidP="007C07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3576" w:rsidRPr="007C07F5" w14:paraId="7554F547" w14:textId="77777777" w:rsidTr="007E27E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BAB4C9" w14:textId="77777777" w:rsidR="00953576" w:rsidRPr="007C07F5" w:rsidRDefault="00953576" w:rsidP="007C0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Krivično djelo nasilje u porodici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B64A81" w14:textId="77777777" w:rsidR="00953576" w:rsidRPr="007C07F5" w:rsidRDefault="00953576" w:rsidP="007C07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53576" w:rsidRPr="007C07F5" w14:paraId="132484E8" w14:textId="77777777" w:rsidTr="007E27E7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7528A65" w14:textId="77777777" w:rsidR="00953576" w:rsidRPr="007C07F5" w:rsidRDefault="00953576" w:rsidP="007C0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Asocijalno ponašanje (kretanje bez nadzora, prosjačenje, skitnja, bjekstvo od kuće), privremeni smještaj zbog liječenja roditelja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942A39" w14:textId="77777777" w:rsidR="00953576" w:rsidRPr="007C07F5" w:rsidRDefault="00953576" w:rsidP="007C07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14:paraId="06C597D2" w14:textId="77777777" w:rsidR="009E023E" w:rsidRPr="007C07F5" w:rsidRDefault="009E023E" w:rsidP="009E18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B890C74" w14:textId="102CDBCD" w:rsidR="009518DC" w:rsidRPr="007C07F5" w:rsidRDefault="004D5EB8" w:rsidP="009E18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>In</w:t>
      </w:r>
      <w:r w:rsidR="009E18E0">
        <w:rPr>
          <w:rFonts w:ascii="Times New Roman" w:hAnsi="Times New Roman" w:cs="Times New Roman"/>
          <w:sz w:val="24"/>
          <w:szCs w:val="24"/>
          <w:lang w:val="sr-Latn-ME"/>
        </w:rPr>
        <w:t>stitucionalni tretman</w:t>
      </w:r>
    </w:p>
    <w:p w14:paraId="172F2BB1" w14:textId="639E22A2" w:rsidR="005B5188" w:rsidRPr="007C07F5" w:rsidRDefault="005B5188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>Institucionalni tretman je</w:t>
      </w:r>
      <w:r w:rsidR="009E023E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služba u kojoj se vrši vaspitno-terapeutski rad. </w:t>
      </w:r>
      <w:r w:rsidR="0041685C">
        <w:rPr>
          <w:rFonts w:ascii="Times New Roman" w:hAnsi="Times New Roman" w:cs="Times New Roman"/>
          <w:sz w:val="24"/>
          <w:szCs w:val="24"/>
          <w:lang w:val="sr-Latn-ME"/>
        </w:rPr>
        <w:t>Mjera tretmana u c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entru sprovodi se za oba pola u trajanju od 6 mjeseci do 2 godine. Uputni organ je Sud, odnosno Centar za socijalni rad.</w:t>
      </w:r>
    </w:p>
    <w:p w14:paraId="576BF248" w14:textId="551E06DF" w:rsidR="00AB7FA7" w:rsidRPr="007C07F5" w:rsidRDefault="00B57E02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Tranzicioni postupak sa Od</w:t>
      </w:r>
      <w:r w:rsidR="005B5188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jeljenja za prijem i dijagnostiku </w:t>
      </w:r>
      <w:r>
        <w:rPr>
          <w:rFonts w:ascii="Times New Roman" w:hAnsi="Times New Roman" w:cs="Times New Roman"/>
          <w:sz w:val="24"/>
          <w:szCs w:val="24"/>
          <w:lang w:val="sr-Latn-ME"/>
        </w:rPr>
        <w:t>na I</w:t>
      </w:r>
      <w:r w:rsidR="00AB7FA7" w:rsidRPr="007C07F5">
        <w:rPr>
          <w:rFonts w:ascii="Times New Roman" w:hAnsi="Times New Roman" w:cs="Times New Roman"/>
          <w:sz w:val="24"/>
          <w:szCs w:val="24"/>
          <w:lang w:val="sr-Latn-ME"/>
        </w:rPr>
        <w:t>nstitucionalni tretman podrazumijeva:</w:t>
      </w:r>
    </w:p>
    <w:p w14:paraId="5A2BC3AB" w14:textId="08927541" w:rsidR="005B5188" w:rsidRPr="00851A1F" w:rsidRDefault="00AB7FA7" w:rsidP="0065607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851A1F">
        <w:rPr>
          <w:rFonts w:ascii="Times New Roman" w:hAnsi="Times New Roman" w:cs="Times New Roman"/>
          <w:sz w:val="24"/>
          <w:szCs w:val="24"/>
          <w:lang w:val="sr-Latn-ME"/>
        </w:rPr>
        <w:t>probni period adaptacije (postepeno uvođenje korisnika u dinamiku  vaspitnih grupa)</w:t>
      </w:r>
    </w:p>
    <w:p w14:paraId="045A7BE4" w14:textId="69FB4BA5" w:rsidR="00AB7FA7" w:rsidRPr="00851A1F" w:rsidRDefault="00AB7FA7" w:rsidP="0065607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851A1F">
        <w:rPr>
          <w:rFonts w:ascii="Times New Roman" w:hAnsi="Times New Roman" w:cs="Times New Roman"/>
          <w:sz w:val="24"/>
          <w:szCs w:val="24"/>
          <w:lang w:val="sr-Latn-ME"/>
        </w:rPr>
        <w:t>odluka stručnog tima o svrsishodnosti prelaska na institucionalni tretman</w:t>
      </w:r>
    </w:p>
    <w:p w14:paraId="3C5B1E17" w14:textId="07AF3E55" w:rsidR="00AB7FA7" w:rsidRPr="00851A1F" w:rsidRDefault="00AB7FA7" w:rsidP="0065607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851A1F">
        <w:rPr>
          <w:rFonts w:ascii="Times New Roman" w:hAnsi="Times New Roman" w:cs="Times New Roman"/>
          <w:sz w:val="24"/>
          <w:szCs w:val="24"/>
          <w:lang w:val="sr-Latn-ME"/>
        </w:rPr>
        <w:t>izrada tranzicionog plana</w:t>
      </w:r>
    </w:p>
    <w:p w14:paraId="007104D3" w14:textId="03092015" w:rsidR="00AB7FA7" w:rsidRPr="007C07F5" w:rsidRDefault="00AB7FA7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>Institucionalni tretman je organizovan u dvije vaspitne grupe :</w:t>
      </w:r>
    </w:p>
    <w:p w14:paraId="51B760CB" w14:textId="6C7A48AD" w:rsidR="00AB7FA7" w:rsidRPr="00851A1F" w:rsidRDefault="00AB7FA7" w:rsidP="0065607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851A1F">
        <w:rPr>
          <w:rFonts w:ascii="Times New Roman" w:hAnsi="Times New Roman" w:cs="Times New Roman"/>
          <w:sz w:val="24"/>
          <w:szCs w:val="24"/>
          <w:lang w:val="sr-Latn-ME"/>
        </w:rPr>
        <w:t>muška vaspitna grupa koju čine dječaci preko 15 godina starosti</w:t>
      </w:r>
    </w:p>
    <w:p w14:paraId="23CE02B0" w14:textId="515566BC" w:rsidR="00AB7FA7" w:rsidRPr="00851A1F" w:rsidRDefault="00AB7FA7" w:rsidP="0065607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851A1F">
        <w:rPr>
          <w:rFonts w:ascii="Times New Roman" w:hAnsi="Times New Roman" w:cs="Times New Roman"/>
          <w:sz w:val="24"/>
          <w:szCs w:val="24"/>
          <w:lang w:val="sr-Latn-ME"/>
        </w:rPr>
        <w:t>kombinovana vaspitna grupa koju čine djevojčice svih uzrasta i dječaci ispod 15 godina starosti.</w:t>
      </w:r>
    </w:p>
    <w:p w14:paraId="20490D69" w14:textId="7C4AD3A1" w:rsidR="007E27E7" w:rsidRPr="007C07F5" w:rsidRDefault="00FB046A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>Metode rada</w:t>
      </w:r>
      <w:r w:rsidR="00851A1F">
        <w:rPr>
          <w:rFonts w:ascii="Times New Roman" w:hAnsi="Times New Roman" w:cs="Times New Roman"/>
          <w:sz w:val="24"/>
          <w:szCs w:val="24"/>
          <w:lang w:val="sr-Latn-ME"/>
        </w:rPr>
        <w:t xml:space="preserve"> sa ovom djecom 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podrazumijevaju individualni i grupni rad</w:t>
      </w:r>
      <w:r w:rsidR="00851A1F">
        <w:rPr>
          <w:rFonts w:ascii="Times New Roman" w:hAnsi="Times New Roman" w:cs="Times New Roman"/>
          <w:sz w:val="24"/>
          <w:szCs w:val="24"/>
          <w:lang w:val="sr-Latn-ME"/>
        </w:rPr>
        <w:t xml:space="preserve">, takođe se primjenjuje i 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savjetodavni rad (individualni i u grupi)</w:t>
      </w:r>
      <w:r w:rsidR="00F444AE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, </w:t>
      </w:r>
      <w:r w:rsidR="00B070A9" w:rsidRPr="007C07F5">
        <w:rPr>
          <w:rFonts w:ascii="Times New Roman" w:hAnsi="Times New Roman" w:cs="Times New Roman"/>
          <w:sz w:val="24"/>
          <w:szCs w:val="24"/>
          <w:lang w:val="sr-Latn-ME"/>
        </w:rPr>
        <w:t>okupaci</w:t>
      </w:r>
      <w:r w:rsidR="005A6671">
        <w:rPr>
          <w:rFonts w:ascii="Times New Roman" w:hAnsi="Times New Roman" w:cs="Times New Roman"/>
          <w:sz w:val="24"/>
          <w:szCs w:val="24"/>
          <w:lang w:val="sr-Latn-ME"/>
        </w:rPr>
        <w:t>one i sportske aktivnosti, radnu</w:t>
      </w:r>
      <w:r w:rsidR="00851A1F">
        <w:rPr>
          <w:rFonts w:ascii="Times New Roman" w:hAnsi="Times New Roman" w:cs="Times New Roman"/>
          <w:sz w:val="24"/>
          <w:szCs w:val="24"/>
          <w:lang w:val="sr-Latn-ME"/>
        </w:rPr>
        <w:t xml:space="preserve"> terapija kao i </w:t>
      </w:r>
      <w:r w:rsidR="00B070A9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o</w:t>
      </w:r>
      <w:r w:rsidR="00F444AE" w:rsidRPr="007C07F5">
        <w:rPr>
          <w:rFonts w:ascii="Times New Roman" w:hAnsi="Times New Roman" w:cs="Times New Roman"/>
          <w:sz w:val="24"/>
          <w:szCs w:val="24"/>
          <w:lang w:val="sr-Latn-ME"/>
        </w:rPr>
        <w:t>rganizovane slobodne aktivnosti.</w:t>
      </w:r>
    </w:p>
    <w:p w14:paraId="6CD89727" w14:textId="77777777" w:rsidR="0078793E" w:rsidRDefault="0078793E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3F913D4" w14:textId="77777777" w:rsidR="009E18E0" w:rsidRPr="007C07F5" w:rsidRDefault="009E18E0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3453689" w14:textId="69C6EC31" w:rsidR="00CE7961" w:rsidRPr="007C07F5" w:rsidRDefault="00CE7961" w:rsidP="007C07F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b/>
          <w:i/>
          <w:sz w:val="24"/>
          <w:szCs w:val="24"/>
          <w:lang w:val="sr-Latn-ME"/>
        </w:rPr>
        <w:lastRenderedPageBreak/>
        <w:t>Tabela br. 7: prikaz korisnika institucionalnog tretmana</w:t>
      </w:r>
    </w:p>
    <w:tbl>
      <w:tblPr>
        <w:tblW w:w="6205" w:type="dxa"/>
        <w:tblLook w:val="04A0" w:firstRow="1" w:lastRow="0" w:firstColumn="1" w:lastColumn="0" w:noHBand="0" w:noVBand="1"/>
      </w:tblPr>
      <w:tblGrid>
        <w:gridCol w:w="1360"/>
        <w:gridCol w:w="960"/>
        <w:gridCol w:w="1320"/>
        <w:gridCol w:w="1305"/>
        <w:gridCol w:w="1260"/>
      </w:tblGrid>
      <w:tr w:rsidR="00A55243" w:rsidRPr="007C07F5" w14:paraId="66DC0A10" w14:textId="77777777" w:rsidTr="00A55243">
        <w:trPr>
          <w:trHeight w:val="37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514A053A" w14:textId="77777777" w:rsidR="00A55243" w:rsidRPr="007C07F5" w:rsidRDefault="00A55243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Broj djece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1FB76BA6" w14:textId="77777777" w:rsidR="00A55243" w:rsidRPr="007C07F5" w:rsidRDefault="00A55243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Dječaci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5AA97028" w14:textId="77777777" w:rsidR="00A55243" w:rsidRPr="007C07F5" w:rsidRDefault="00A55243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Djevojčice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314098DB" w14:textId="2ABCE6CC" w:rsidR="00A55243" w:rsidRPr="007C07F5" w:rsidRDefault="00A55243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13-15god.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1634D9BC" w14:textId="3AA8F484" w:rsidR="00A55243" w:rsidRPr="007C07F5" w:rsidRDefault="00A55243" w:rsidP="007C07F5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16-19god.</w:t>
            </w:r>
          </w:p>
        </w:tc>
      </w:tr>
      <w:tr w:rsidR="00A55243" w:rsidRPr="007C07F5" w14:paraId="6315E427" w14:textId="77777777" w:rsidTr="007E27E7">
        <w:trPr>
          <w:trHeight w:val="37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7AF270" w14:textId="28252387" w:rsidR="00A55243" w:rsidRPr="007C07F5" w:rsidRDefault="00A55243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B3785E" w14:textId="6C4FCD17" w:rsidR="00A55243" w:rsidRPr="007C07F5" w:rsidRDefault="00A55243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1DAB81" w14:textId="608E2655" w:rsidR="00A55243" w:rsidRPr="007C07F5" w:rsidRDefault="00A55243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494948" w14:textId="37F0AD13" w:rsidR="00A55243" w:rsidRPr="007C07F5" w:rsidRDefault="00A55243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8D2BB2" w14:textId="6F78F20B" w:rsidR="00A55243" w:rsidRPr="007C07F5" w:rsidRDefault="00A55243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15</w:t>
            </w:r>
          </w:p>
        </w:tc>
      </w:tr>
    </w:tbl>
    <w:p w14:paraId="79091FE6" w14:textId="77777777" w:rsidR="00434252" w:rsidRPr="007C07F5" w:rsidRDefault="00434252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2A9DB06" w14:textId="520F2720" w:rsidR="002912A1" w:rsidRPr="007C07F5" w:rsidRDefault="00F444AE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>Na institucionalnom tretmanu boravilo  je 22 korisnika, od čega je 1</w:t>
      </w:r>
      <w:r w:rsidR="00851A1F">
        <w:rPr>
          <w:rFonts w:ascii="Times New Roman" w:hAnsi="Times New Roman" w:cs="Times New Roman"/>
          <w:sz w:val="24"/>
          <w:szCs w:val="24"/>
          <w:lang w:val="sr-Latn-ME"/>
        </w:rPr>
        <w:t>6 dječaka i 6 djevojčica. Njih osam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upućeno je od s</w:t>
      </w:r>
      <w:r w:rsidR="00851A1F">
        <w:rPr>
          <w:rFonts w:ascii="Times New Roman" w:hAnsi="Times New Roman" w:cs="Times New Roman"/>
          <w:sz w:val="24"/>
          <w:szCs w:val="24"/>
          <w:lang w:val="sr-Latn-ME"/>
        </w:rPr>
        <w:t xml:space="preserve">trane nadležnih sudova , a 14 po rešenjima </w:t>
      </w:r>
      <w:r w:rsidR="00B57E02">
        <w:rPr>
          <w:rFonts w:ascii="Times New Roman" w:hAnsi="Times New Roman" w:cs="Times New Roman"/>
          <w:sz w:val="24"/>
          <w:szCs w:val="24"/>
          <w:lang w:val="sr-Latn-ME"/>
        </w:rPr>
        <w:t xml:space="preserve"> C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ent</w:t>
      </w:r>
      <w:r w:rsidR="00851A1F">
        <w:rPr>
          <w:rFonts w:ascii="Times New Roman" w:hAnsi="Times New Roman" w:cs="Times New Roman"/>
          <w:sz w:val="24"/>
          <w:szCs w:val="24"/>
          <w:lang w:val="sr-Latn-ME"/>
        </w:rPr>
        <w:t>a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ra za socijalni rad. Tokom 2022.godine bilježi se 13 novoprimljenih korisnika, dok je za njih 9 nastavljena vaspitna mjera</w:t>
      </w:r>
      <w:r w:rsidR="00283544" w:rsidRPr="007C07F5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0B86E86A" w14:textId="4891014A" w:rsidR="00283544" w:rsidRPr="007C07F5" w:rsidRDefault="00283544" w:rsidP="007C07F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b/>
          <w:i/>
          <w:sz w:val="24"/>
          <w:szCs w:val="24"/>
          <w:lang w:val="sr-Latn-ME"/>
        </w:rPr>
        <w:t xml:space="preserve">Tabela br. 8: Prikaz korisnika prema strukturi krivičnih djela </w:t>
      </w:r>
    </w:p>
    <w:tbl>
      <w:tblPr>
        <w:tblW w:w="4280" w:type="dxa"/>
        <w:tblLook w:val="04A0" w:firstRow="1" w:lastRow="0" w:firstColumn="1" w:lastColumn="0" w:noHBand="0" w:noVBand="1"/>
      </w:tblPr>
      <w:tblGrid>
        <w:gridCol w:w="3320"/>
        <w:gridCol w:w="960"/>
      </w:tblGrid>
      <w:tr w:rsidR="00283544" w:rsidRPr="007C07F5" w14:paraId="3044AE26" w14:textId="77777777" w:rsidTr="00EC7637">
        <w:trPr>
          <w:trHeight w:val="67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518EEF84" w14:textId="77777777" w:rsidR="00283544" w:rsidRPr="007C07F5" w:rsidRDefault="00283544" w:rsidP="007C0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Vrsta krivičnog djela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73877FF4" w14:textId="77777777" w:rsidR="00283544" w:rsidRPr="007C07F5" w:rsidRDefault="00283544" w:rsidP="007C0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Broj</w:t>
            </w:r>
          </w:p>
        </w:tc>
      </w:tr>
      <w:tr w:rsidR="00283544" w:rsidRPr="007C07F5" w14:paraId="42AC194D" w14:textId="77777777" w:rsidTr="007E27E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D9C10B" w14:textId="663D27D3" w:rsidR="00283544" w:rsidRPr="007C07F5" w:rsidRDefault="00085B83" w:rsidP="007C0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Krivično djelo nasilje u porodici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CFA9A6" w14:textId="77777777" w:rsidR="00283544" w:rsidRPr="007C07F5" w:rsidRDefault="00283544" w:rsidP="007C07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3544" w:rsidRPr="007C07F5" w14:paraId="021D4F83" w14:textId="77777777" w:rsidTr="007E27E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536A33" w14:textId="1ADA13F2" w:rsidR="00283544" w:rsidRPr="007C07F5" w:rsidRDefault="00283544" w:rsidP="007C0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Krivično </w:t>
            </w:r>
            <w:r w:rsidR="00085B83"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protiv bezbjednosti saobraćaja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E1E0E75" w14:textId="77777777" w:rsidR="00283544" w:rsidRPr="007C07F5" w:rsidRDefault="00283544" w:rsidP="007C07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3544" w:rsidRPr="007C07F5" w14:paraId="31D6ADD1" w14:textId="77777777" w:rsidTr="007E27E7">
        <w:trPr>
          <w:trHeight w:val="5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800020" w14:textId="04846059" w:rsidR="00283544" w:rsidRPr="007C07F5" w:rsidRDefault="00283544" w:rsidP="007C0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Krivično djelo </w:t>
            </w:r>
            <w:r w:rsidR="00085B83"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razbojništvo,razbojniške krađe,teške krađe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91938E" w14:textId="35D25260" w:rsidR="00283544" w:rsidRPr="007C07F5" w:rsidRDefault="00085B83" w:rsidP="007C07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83544" w:rsidRPr="007C07F5" w14:paraId="421736B1" w14:textId="77777777" w:rsidTr="007E27E7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3D6EEE4" w14:textId="16427296" w:rsidR="00283544" w:rsidRPr="007C07F5" w:rsidRDefault="00283544" w:rsidP="007C0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Krivično djelo </w:t>
            </w:r>
            <w:r w:rsidR="00085B83"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proizvodnja I stavljanje u promet opojnih droga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974AA4" w14:textId="77777777" w:rsidR="00283544" w:rsidRPr="007C07F5" w:rsidRDefault="00283544" w:rsidP="007C07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3544" w:rsidRPr="007C07F5" w14:paraId="0F7EFDC8" w14:textId="77777777" w:rsidTr="007E27E7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99F839" w14:textId="77777777" w:rsidR="00283544" w:rsidRPr="007C07F5" w:rsidRDefault="00283544" w:rsidP="007C0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Krivično djelo prevara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D466F8" w14:textId="77777777" w:rsidR="00283544" w:rsidRPr="007C07F5" w:rsidRDefault="00283544" w:rsidP="007C07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83544" w:rsidRPr="007C07F5" w14:paraId="4C7458CC" w14:textId="77777777" w:rsidTr="007E27E7">
        <w:trPr>
          <w:trHeight w:val="6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DA6CDA3" w14:textId="51D92947" w:rsidR="00283544" w:rsidRPr="007C07F5" w:rsidRDefault="00085B83" w:rsidP="007C0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Asocijalno ponašanje kretanje bez nadzora, bjekstvo od kuće I dr.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2BA561" w14:textId="77777777" w:rsidR="00283544" w:rsidRPr="007C07F5" w:rsidRDefault="00283544" w:rsidP="007C07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14:paraId="44E7CBEC" w14:textId="77777777" w:rsidR="00283544" w:rsidRPr="007C07F5" w:rsidRDefault="00283544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6EE1148" w14:textId="11F257C0" w:rsidR="00373148" w:rsidRPr="007C07F5" w:rsidRDefault="00301FBD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>Tokom 2022.</w:t>
      </w:r>
      <w:r w:rsidR="001C207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415CA3">
        <w:rPr>
          <w:rFonts w:ascii="Times New Roman" w:hAnsi="Times New Roman" w:cs="Times New Roman"/>
          <w:sz w:val="24"/>
          <w:szCs w:val="24"/>
          <w:lang w:val="sr-Latn-ME"/>
        </w:rPr>
        <w:t>godine dones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ena je odluka o prekidu mjer</w:t>
      </w:r>
      <w:r w:rsidR="00C93FDF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e za 27 korisnika uključujući </w:t>
      </w:r>
      <w:r w:rsidR="007C7953">
        <w:rPr>
          <w:rFonts w:ascii="Times New Roman" w:hAnsi="Times New Roman" w:cs="Times New Roman"/>
          <w:sz w:val="24"/>
          <w:szCs w:val="24"/>
          <w:lang w:val="sr-Latn-ME"/>
        </w:rPr>
        <w:t>P</w:t>
      </w:r>
      <w:r w:rsidR="001C2073">
        <w:rPr>
          <w:rFonts w:ascii="Times New Roman" w:hAnsi="Times New Roman" w:cs="Times New Roman"/>
          <w:sz w:val="24"/>
          <w:szCs w:val="24"/>
          <w:lang w:val="sr-Latn-ME"/>
        </w:rPr>
        <w:t>rijem i</w:t>
      </w:r>
      <w:r w:rsidR="007C7953">
        <w:rPr>
          <w:rFonts w:ascii="Times New Roman" w:hAnsi="Times New Roman" w:cs="Times New Roman"/>
          <w:sz w:val="24"/>
          <w:szCs w:val="24"/>
          <w:lang w:val="sr-Latn-ME"/>
        </w:rPr>
        <w:t xml:space="preserve"> dijagnostiku i I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nstitucionalni tretman.</w:t>
      </w:r>
    </w:p>
    <w:p w14:paraId="22C1CA9B" w14:textId="77777777" w:rsidR="005D4B89" w:rsidRPr="007C07F5" w:rsidRDefault="005D4B89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662B35B" w14:textId="76ED5D5B" w:rsidR="002676D4" w:rsidRPr="007C07F5" w:rsidRDefault="00CC042C" w:rsidP="007C07F5">
      <w:pPr>
        <w:pStyle w:val="Heading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7F5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14:paraId="4669189E" w14:textId="257A6304" w:rsidR="00227868" w:rsidRPr="007C07F5" w:rsidRDefault="000405A0" w:rsidP="009E18E0">
      <w:pPr>
        <w:pStyle w:val="Heading2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141180238"/>
      <w:r w:rsidRPr="007C07F5">
        <w:rPr>
          <w:rFonts w:ascii="Times New Roman" w:hAnsi="Times New Roman" w:cs="Times New Roman"/>
          <w:sz w:val="24"/>
          <w:szCs w:val="24"/>
        </w:rPr>
        <w:t>LJUDSKI RESURSI U USTANOVAMA ZA SMJEŠTAJ DJECE I MLADIH</w:t>
      </w:r>
      <w:bookmarkEnd w:id="3"/>
    </w:p>
    <w:p w14:paraId="1689FAD9" w14:textId="77777777" w:rsidR="00227868" w:rsidRPr="007C07F5" w:rsidRDefault="00227868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3742820" w14:textId="34B9DF18" w:rsidR="000216AF" w:rsidRPr="007C07F5" w:rsidRDefault="00067516" w:rsidP="007C07F5">
      <w:pPr>
        <w:keepNext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b/>
          <w:i/>
          <w:sz w:val="24"/>
          <w:szCs w:val="24"/>
          <w:lang w:val="sr-Latn-ME"/>
        </w:rPr>
        <w:t>Tabela br. 9</w:t>
      </w:r>
      <w:r w:rsidR="000216AF" w:rsidRPr="007C07F5">
        <w:rPr>
          <w:rFonts w:ascii="Times New Roman" w:hAnsi="Times New Roman" w:cs="Times New Roman"/>
          <w:b/>
          <w:i/>
          <w:sz w:val="24"/>
          <w:szCs w:val="24"/>
          <w:lang w:val="sr-Latn-ME"/>
        </w:rPr>
        <w:t xml:space="preserve">: Broj zaposlenih u ustanovama za smještaj  2022.godini  </w:t>
      </w:r>
    </w:p>
    <w:tbl>
      <w:tblPr>
        <w:tblW w:w="4700" w:type="dxa"/>
        <w:tblLook w:val="04A0" w:firstRow="1" w:lastRow="0" w:firstColumn="1" w:lastColumn="0" w:noHBand="0" w:noVBand="1"/>
      </w:tblPr>
      <w:tblGrid>
        <w:gridCol w:w="3040"/>
        <w:gridCol w:w="1660"/>
      </w:tblGrid>
      <w:tr w:rsidR="000216AF" w:rsidRPr="007C07F5" w14:paraId="520BE865" w14:textId="77777777" w:rsidTr="00EC7637">
        <w:trPr>
          <w:trHeight w:val="106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A340707" w14:textId="77777777" w:rsidR="000216AF" w:rsidRPr="007C07F5" w:rsidRDefault="000216AF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Ustanova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8FE623E" w14:textId="5BB28227" w:rsidR="000216AF" w:rsidRPr="007C07F5" w:rsidRDefault="000216AF" w:rsidP="007C07F5">
            <w:pPr>
              <w:keepNext/>
              <w:keepLine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Broj zaposlenih</w:t>
            </w:r>
          </w:p>
        </w:tc>
      </w:tr>
      <w:tr w:rsidR="000216AF" w:rsidRPr="007C07F5" w14:paraId="1A035D2C" w14:textId="77777777" w:rsidTr="00EC7637">
        <w:trPr>
          <w:trHeight w:val="5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DF5EE8" w14:textId="77777777" w:rsidR="000216AF" w:rsidRPr="007C07F5" w:rsidRDefault="000216AF" w:rsidP="007C07F5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 xml:space="preserve">JU Dječji dom „Mladost“ Bijela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8B98E" w14:textId="0270ABD8" w:rsidR="000216AF" w:rsidRPr="007C07F5" w:rsidRDefault="000216AF" w:rsidP="007C07F5">
            <w:pPr>
              <w:keepNext/>
              <w:keepLine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83</w:t>
            </w:r>
          </w:p>
        </w:tc>
      </w:tr>
      <w:tr w:rsidR="000216AF" w:rsidRPr="007C07F5" w14:paraId="62B4AFDE" w14:textId="77777777" w:rsidTr="00EC7637">
        <w:trPr>
          <w:trHeight w:val="5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1A19B5" w14:textId="77777777" w:rsidR="000216AF" w:rsidRPr="007C07F5" w:rsidRDefault="000216AF" w:rsidP="007C07F5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JU Centar „Ljubović“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8FB7D" w14:textId="5A9D30A3" w:rsidR="000216AF" w:rsidRPr="007C07F5" w:rsidRDefault="000216AF" w:rsidP="007C07F5">
            <w:pPr>
              <w:keepNext/>
              <w:keepLine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41</w:t>
            </w:r>
          </w:p>
        </w:tc>
      </w:tr>
      <w:tr w:rsidR="000216AF" w:rsidRPr="007C07F5" w14:paraId="3CB1D9B3" w14:textId="77777777" w:rsidTr="00EC7637">
        <w:trPr>
          <w:trHeight w:val="5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8CBC019" w14:textId="77777777" w:rsidR="000216AF" w:rsidRPr="007C07F5" w:rsidRDefault="000216AF" w:rsidP="007C07F5">
            <w:pPr>
              <w:keepNext/>
              <w:keepLines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Ukupno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560DD" w14:textId="030F797A" w:rsidR="000216AF" w:rsidRPr="007C07F5" w:rsidRDefault="000216AF" w:rsidP="007C07F5">
            <w:pPr>
              <w:keepNext/>
              <w:keepLine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ME"/>
              </w:rPr>
              <w:t>124</w:t>
            </w:r>
          </w:p>
        </w:tc>
      </w:tr>
    </w:tbl>
    <w:p w14:paraId="0C1ED958" w14:textId="77777777" w:rsidR="00227868" w:rsidRPr="007C07F5" w:rsidRDefault="00227868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619EFA4" w14:textId="3D132817" w:rsidR="00373148" w:rsidRPr="007C07F5" w:rsidRDefault="00AA125A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Ukupan broj zaposlenih u u</w:t>
      </w:r>
      <w:r w:rsidR="009B2B66" w:rsidRPr="007C07F5">
        <w:rPr>
          <w:rFonts w:ascii="Times New Roman" w:hAnsi="Times New Roman" w:cs="Times New Roman"/>
          <w:sz w:val="24"/>
          <w:szCs w:val="24"/>
          <w:lang w:val="sr-Latn-ME"/>
        </w:rPr>
        <w:t>stanovama za smještaj djece i mladih u 2022.</w:t>
      </w:r>
      <w:r w:rsidR="001C207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9B2B66" w:rsidRPr="007C07F5">
        <w:rPr>
          <w:rFonts w:ascii="Times New Roman" w:hAnsi="Times New Roman" w:cs="Times New Roman"/>
          <w:sz w:val="24"/>
          <w:szCs w:val="24"/>
          <w:lang w:val="sr-Latn-ME"/>
        </w:rPr>
        <w:t>godini iznosio je 124. Zbog bolje preglednosti u nastavku ć</w:t>
      </w:r>
      <w:r>
        <w:rPr>
          <w:rFonts w:ascii="Times New Roman" w:hAnsi="Times New Roman" w:cs="Times New Roman"/>
          <w:sz w:val="24"/>
          <w:szCs w:val="24"/>
          <w:lang w:val="sr-Latn-ME"/>
        </w:rPr>
        <w:t>e se izdiferencirati prikaz po u</w:t>
      </w:r>
      <w:r w:rsidR="009B2B66" w:rsidRPr="007C07F5">
        <w:rPr>
          <w:rFonts w:ascii="Times New Roman" w:hAnsi="Times New Roman" w:cs="Times New Roman"/>
          <w:sz w:val="24"/>
          <w:szCs w:val="24"/>
          <w:lang w:val="sr-Latn-ME"/>
        </w:rPr>
        <w:t>stanovama.</w:t>
      </w:r>
    </w:p>
    <w:p w14:paraId="07C624B1" w14:textId="0AE8AEE5" w:rsidR="007B08D5" w:rsidRPr="007C07F5" w:rsidRDefault="007B08D5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U </w:t>
      </w:r>
      <w:r w:rsidRPr="007C07F5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JU Dječji dom„ Mladost“ 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broj zaposlenih u 2022.</w:t>
      </w:r>
      <w:r w:rsidR="001C207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godini iznosio je 83, od čega 1</w:t>
      </w:r>
      <w:r w:rsidR="007C7953">
        <w:rPr>
          <w:rFonts w:ascii="Times New Roman" w:hAnsi="Times New Roman" w:cs="Times New Roman"/>
          <w:sz w:val="24"/>
          <w:szCs w:val="24"/>
          <w:lang w:val="sr-Latn-ME"/>
        </w:rPr>
        <w:t>3 zaposlenih obavlja poslove u M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aloj grupnoj zajednici za djecu sa smet</w:t>
      </w:r>
      <w:r w:rsidR="007C43A4" w:rsidRPr="007C07F5">
        <w:rPr>
          <w:rFonts w:ascii="Times New Roman" w:hAnsi="Times New Roman" w:cs="Times New Roman"/>
          <w:sz w:val="24"/>
          <w:szCs w:val="24"/>
          <w:lang w:val="sr-Latn-ME"/>
        </w:rPr>
        <w:t>njama u razvoju u Bijelom Polju.</w:t>
      </w:r>
    </w:p>
    <w:p w14:paraId="7455CCC6" w14:textId="77777777" w:rsidR="007C43A4" w:rsidRPr="007C07F5" w:rsidRDefault="007C43A4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7601FD5" w14:textId="7B78E539" w:rsidR="007C43A4" w:rsidRPr="007C07F5" w:rsidRDefault="007C43A4" w:rsidP="007C07F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b/>
          <w:i/>
          <w:sz w:val="24"/>
          <w:szCs w:val="24"/>
          <w:lang w:val="sr-Latn-ME"/>
        </w:rPr>
        <w:t>Grafikon br.3</w:t>
      </w:r>
      <w:r w:rsidR="00B978C1" w:rsidRPr="007C07F5">
        <w:rPr>
          <w:rFonts w:ascii="Times New Roman" w:hAnsi="Times New Roman" w:cs="Times New Roman"/>
          <w:b/>
          <w:i/>
          <w:sz w:val="24"/>
          <w:szCs w:val="24"/>
          <w:lang w:val="sr-Latn-ME"/>
        </w:rPr>
        <w:t xml:space="preserve"> Status zaposlenih prema vrsti</w:t>
      </w:r>
      <w:r w:rsidRPr="007C07F5">
        <w:rPr>
          <w:rFonts w:ascii="Times New Roman" w:hAnsi="Times New Roman" w:cs="Times New Roman"/>
          <w:b/>
          <w:i/>
          <w:sz w:val="24"/>
          <w:szCs w:val="24"/>
          <w:lang w:val="sr-Latn-ME"/>
        </w:rPr>
        <w:t xml:space="preserve"> Ugovora u JU „Mladost“</w:t>
      </w:r>
    </w:p>
    <w:p w14:paraId="1F0E15A9" w14:textId="53A1AEF7" w:rsidR="007C43A4" w:rsidRPr="007C07F5" w:rsidRDefault="007C43A4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C22699" wp14:editId="1A4290D6">
            <wp:extent cx="4162425" cy="1714500"/>
            <wp:effectExtent l="0" t="0" r="9525" b="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050A814" w14:textId="0A11692D" w:rsidR="009E47F7" w:rsidRPr="007C07F5" w:rsidRDefault="00D126A0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>Od ukupnog broja zaposlenih, 80</w:t>
      </w:r>
      <w:r w:rsidR="001C2073">
        <w:rPr>
          <w:rFonts w:ascii="Times New Roman" w:hAnsi="Times New Roman" w:cs="Times New Roman"/>
          <w:sz w:val="24"/>
          <w:szCs w:val="24"/>
          <w:lang w:val="sr-Latn-ME"/>
        </w:rPr>
        <w:t xml:space="preserve"> radi na neodređeno vrijeme, a tri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zaposlena na određeno vrijeme, od 12 mjeseci.</w:t>
      </w:r>
    </w:p>
    <w:p w14:paraId="13BDE6CC" w14:textId="335A1EE3" w:rsidR="00F40125" w:rsidRPr="007C07F5" w:rsidRDefault="001C2073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lastRenderedPageBreak/>
        <w:t xml:space="preserve">Na osnovu </w:t>
      </w:r>
      <w:r w:rsidR="009E47F7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podataka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iz izvještaja ustanove </w:t>
      </w:r>
      <w:r w:rsidR="009E47F7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JU „Mladost“ , uviđa se da je prisutan trend smanjenja broja zaposlenih u poslednjih par godina, usljed otkazivanja ugovora o radu od strane zaposlenih i to</w:t>
      </w:r>
      <w:r w:rsidR="004459F0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zbog prelaska u drugu ustanovu i traženja boljih uslova za rad. </w:t>
      </w:r>
      <w:r w:rsidR="000E594A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Ovo se potvrđuje i činjenicom da je u 2021.godini bilo 87 zaposlenih. </w:t>
      </w:r>
      <w:r w:rsidR="00FE7E97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Usljed ovakve dinamike, došlo se u situaciju da smjene zaposlenih, traju po 12 sati, jer postojećim brojem zaposlenih nije moguće organizovat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i rad. Osim toga, dešava se da jedan vaspitač radi na dvije </w:t>
      </w:r>
      <w:r w:rsidR="00FE7E97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grupe od oko 17 djece, što je posebno izazovno i teško , budući da se radi o, uglavnom, djeci sa smetnjama u razvoju, porem</w:t>
      </w:r>
      <w:r>
        <w:rPr>
          <w:rFonts w:ascii="Times New Roman" w:hAnsi="Times New Roman" w:cs="Times New Roman"/>
          <w:sz w:val="24"/>
          <w:szCs w:val="24"/>
          <w:lang w:val="sr-Latn-ME"/>
        </w:rPr>
        <w:t>ećajima u ponašanju i promjenama na psihičkom funkcionisanju djece</w:t>
      </w:r>
      <w:r w:rsidR="002912A1" w:rsidRPr="007C07F5">
        <w:rPr>
          <w:rFonts w:ascii="Times New Roman" w:hAnsi="Times New Roman" w:cs="Times New Roman"/>
          <w:sz w:val="24"/>
          <w:szCs w:val="24"/>
          <w:lang w:val="sr-Latn-ME"/>
        </w:rPr>
        <w:t>. Ovo i jesu ok</w:t>
      </w:r>
      <w:r w:rsidR="00FE7E97" w:rsidRPr="007C07F5">
        <w:rPr>
          <w:rFonts w:ascii="Times New Roman" w:hAnsi="Times New Roman" w:cs="Times New Roman"/>
          <w:sz w:val="24"/>
          <w:szCs w:val="24"/>
          <w:lang w:val="sr-Latn-ME"/>
        </w:rPr>
        <w:t>olnosti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koje podrazumjevaju ko</w:t>
      </w:r>
      <w:r w:rsidR="00404ABD">
        <w:rPr>
          <w:rFonts w:ascii="Times New Roman" w:hAnsi="Times New Roman" w:cs="Times New Roman"/>
          <w:sz w:val="24"/>
          <w:szCs w:val="24"/>
          <w:lang w:val="sr-Latn-ME"/>
        </w:rPr>
        <w:t>mple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snost rada i specifična znanja </w:t>
      </w:r>
      <w:r w:rsidR="00FE7E97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zbo</w:t>
      </w:r>
      <w:r>
        <w:rPr>
          <w:rFonts w:ascii="Times New Roman" w:hAnsi="Times New Roman" w:cs="Times New Roman"/>
          <w:sz w:val="24"/>
          <w:szCs w:val="24"/>
          <w:lang w:val="sr-Latn-ME"/>
        </w:rPr>
        <w:t>g kojih dolazi do odliva kadra usljed težine posla, sindroma sagorijevanja.</w:t>
      </w:r>
    </w:p>
    <w:p w14:paraId="4368844C" w14:textId="0E59EE99" w:rsidR="00BF6F49" w:rsidRPr="007C07F5" w:rsidRDefault="00BF6F49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b/>
          <w:i/>
          <w:sz w:val="24"/>
          <w:szCs w:val="24"/>
          <w:lang w:val="sr-Latn-ME"/>
        </w:rPr>
        <w:t>Grafikon br.4 Broj zaposlenih u 2021. i 2022.god</w:t>
      </w:r>
    </w:p>
    <w:p w14:paraId="738CA935" w14:textId="19147702" w:rsidR="00BF6F49" w:rsidRPr="007C07F5" w:rsidRDefault="00751E94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B0219C" wp14:editId="4DA18D3D">
            <wp:extent cx="3743325" cy="1609725"/>
            <wp:effectExtent l="0" t="0" r="9525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FCE9EAD" w14:textId="4C1990FE" w:rsidR="009E47F7" w:rsidRPr="007C07F5" w:rsidRDefault="00AA125A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Budući da se u</w:t>
      </w:r>
      <w:r w:rsidR="004459F0" w:rsidRPr="007C07F5">
        <w:rPr>
          <w:rFonts w:ascii="Times New Roman" w:hAnsi="Times New Roman" w:cs="Times New Roman"/>
          <w:sz w:val="24"/>
          <w:szCs w:val="24"/>
          <w:lang w:val="sr-Latn-ME"/>
        </w:rPr>
        <w:t>stanova  suočava sa odlivom stručnog kadra, dolazi se u ozbiljan problem kada je u pitanju adekvatnost zadovoljavanja potreba djece</w:t>
      </w:r>
      <w:r w:rsidR="001C2073">
        <w:rPr>
          <w:rFonts w:ascii="Times New Roman" w:hAnsi="Times New Roman" w:cs="Times New Roman"/>
          <w:sz w:val="24"/>
          <w:szCs w:val="24"/>
          <w:lang w:val="sr-Latn-ME"/>
        </w:rPr>
        <w:t xml:space="preserve"> i kvaliteta rada i samog tretmana </w:t>
      </w:r>
      <w:r w:rsidR="004459F0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, zbog čega je menadžment ustanove pristupio agencijskom zapošljavanju neophodnog kadra. Shodno ovome, u 2022.godini zaposleno je tri  stručna radnika u direktnom radu sa djecom, jedna medicinska sestra i jedan zaposleni za rad u centralnoj kuhinji. Sve ovo, predstavlja veliki finansijski izazov, naročito ako </w:t>
      </w:r>
      <w:r w:rsidR="004943B0">
        <w:rPr>
          <w:rFonts w:ascii="Times New Roman" w:hAnsi="Times New Roman" w:cs="Times New Roman"/>
          <w:sz w:val="24"/>
          <w:szCs w:val="24"/>
          <w:lang w:val="sr-Latn-ME"/>
        </w:rPr>
        <w:t xml:space="preserve"> situacije bude takva u  produženom trajanju.</w:t>
      </w:r>
      <w:r w:rsidR="002E412A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14:paraId="63AE7449" w14:textId="6C370FB9" w:rsidR="00EA6CE2" w:rsidRPr="007C07F5" w:rsidRDefault="00FD18EF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>S</w:t>
      </w:r>
      <w:r w:rsidR="00404ABD">
        <w:rPr>
          <w:rFonts w:ascii="Times New Roman" w:hAnsi="Times New Roman" w:cs="Times New Roman"/>
          <w:sz w:val="24"/>
          <w:szCs w:val="24"/>
          <w:lang w:val="sr-Latn-ME"/>
        </w:rPr>
        <w:t xml:space="preserve"> druge str</w:t>
      </w:r>
      <w:r w:rsidR="0015257A">
        <w:rPr>
          <w:rFonts w:ascii="Times New Roman" w:hAnsi="Times New Roman" w:cs="Times New Roman"/>
          <w:sz w:val="24"/>
          <w:szCs w:val="24"/>
          <w:lang w:val="sr-Latn-ME"/>
        </w:rPr>
        <w:t>ane, rad sa djecom u D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omu je izuzetno zahtjevan. Specifičnost i složenost pristu</w:t>
      </w:r>
      <w:r w:rsidR="008C348C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pa radu sa djecom uslovljeni 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su upravo strukturom djece koja borave u ustanovi</w:t>
      </w:r>
      <w:r w:rsidR="00823C53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, obzirom da se radi </w:t>
      </w:r>
      <w:r w:rsidR="008B75CB">
        <w:rPr>
          <w:rFonts w:ascii="Times New Roman" w:hAnsi="Times New Roman" w:cs="Times New Roman"/>
          <w:sz w:val="24"/>
          <w:szCs w:val="24"/>
          <w:lang w:val="sr-Latn-ME"/>
        </w:rPr>
        <w:t xml:space="preserve"> najvećim dijelom</w:t>
      </w:r>
      <w:r w:rsidR="004943B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823C53" w:rsidRPr="007C07F5">
        <w:rPr>
          <w:rFonts w:ascii="Times New Roman" w:hAnsi="Times New Roman" w:cs="Times New Roman"/>
          <w:sz w:val="24"/>
          <w:szCs w:val="24"/>
          <w:lang w:val="sr-Latn-ME"/>
        </w:rPr>
        <w:t>o djeci starijeg školskog uzrasta, od kojih veliki procenat ima</w:t>
      </w:r>
      <w:r w:rsidR="004943B0">
        <w:rPr>
          <w:rFonts w:ascii="Times New Roman" w:hAnsi="Times New Roman" w:cs="Times New Roman"/>
          <w:sz w:val="24"/>
          <w:szCs w:val="24"/>
          <w:lang w:val="sr-Latn-ME"/>
        </w:rPr>
        <w:t xml:space="preserve"> kao što je gore navedeno </w:t>
      </w:r>
      <w:r w:rsidR="00823C53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4943B0">
        <w:rPr>
          <w:rFonts w:ascii="Times New Roman" w:hAnsi="Times New Roman" w:cs="Times New Roman"/>
          <w:sz w:val="24"/>
          <w:szCs w:val="24"/>
          <w:lang w:val="sr-Latn-ME"/>
        </w:rPr>
        <w:t xml:space="preserve">određene </w:t>
      </w:r>
      <w:r w:rsidR="00823C53" w:rsidRPr="007C07F5">
        <w:rPr>
          <w:rFonts w:ascii="Times New Roman" w:hAnsi="Times New Roman" w:cs="Times New Roman"/>
          <w:sz w:val="24"/>
          <w:szCs w:val="24"/>
          <w:lang w:val="sr-Latn-ME"/>
        </w:rPr>
        <w:t>smetnje u razvoju, kao i poremećaje u pona</w:t>
      </w:r>
      <w:r w:rsidR="004943B0">
        <w:rPr>
          <w:rFonts w:ascii="Times New Roman" w:hAnsi="Times New Roman" w:cs="Times New Roman"/>
          <w:sz w:val="24"/>
          <w:szCs w:val="24"/>
          <w:lang w:val="sr-Latn-ME"/>
        </w:rPr>
        <w:t>šanju i psihijatrijske promjene u funkcionisanju</w:t>
      </w:r>
      <w:r w:rsidR="00823C53" w:rsidRPr="007C07F5">
        <w:rPr>
          <w:rFonts w:ascii="Times New Roman" w:hAnsi="Times New Roman" w:cs="Times New Roman"/>
          <w:sz w:val="24"/>
          <w:szCs w:val="24"/>
          <w:lang w:val="sr-Latn-ME"/>
        </w:rPr>
        <w:t>. Shodno tome, djeca zahtijevaju veoma posvećen individul</w:t>
      </w:r>
      <w:r w:rsidR="004943B0">
        <w:rPr>
          <w:rFonts w:ascii="Times New Roman" w:hAnsi="Times New Roman" w:cs="Times New Roman"/>
          <w:sz w:val="24"/>
          <w:szCs w:val="24"/>
          <w:lang w:val="sr-Latn-ME"/>
        </w:rPr>
        <w:t>n</w:t>
      </w:r>
      <w:r w:rsidR="008B75CB">
        <w:rPr>
          <w:rFonts w:ascii="Times New Roman" w:hAnsi="Times New Roman" w:cs="Times New Roman"/>
          <w:sz w:val="24"/>
          <w:szCs w:val="24"/>
          <w:lang w:val="sr-Latn-ME"/>
        </w:rPr>
        <w:t xml:space="preserve">i i pristup i rad, što </w:t>
      </w:r>
      <w:r w:rsidR="00823C53" w:rsidRPr="007C07F5">
        <w:rPr>
          <w:rFonts w:ascii="Times New Roman" w:hAnsi="Times New Roman" w:cs="Times New Roman"/>
          <w:sz w:val="24"/>
          <w:szCs w:val="24"/>
          <w:lang w:val="sr-Latn-ME"/>
        </w:rPr>
        <w:t>veći broj stručnih radnika, stručnih saradnika kao i saradnika na poslovima njege.</w:t>
      </w:r>
    </w:p>
    <w:p w14:paraId="1019FC35" w14:textId="1E312D42" w:rsidR="0062281C" w:rsidRPr="009E18E0" w:rsidRDefault="002955D7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>Pregled stručnog kadra u 2022.godini prikazan je u narednoj tabeli.</w:t>
      </w:r>
    </w:p>
    <w:p w14:paraId="61CE6562" w14:textId="2C0BC88D" w:rsidR="009F4A19" w:rsidRPr="007C07F5" w:rsidRDefault="006A57EF" w:rsidP="007C07F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b/>
          <w:i/>
          <w:sz w:val="24"/>
          <w:szCs w:val="24"/>
          <w:lang w:val="sr-Latn-ME"/>
        </w:rPr>
        <w:lastRenderedPageBreak/>
        <w:t>Tabela br. 10. Pregled stručnog kadra na 31.12.2022.</w:t>
      </w:r>
    </w:p>
    <w:tbl>
      <w:tblPr>
        <w:tblW w:w="6607" w:type="dxa"/>
        <w:tblInd w:w="-5" w:type="dxa"/>
        <w:tblLook w:val="04A0" w:firstRow="1" w:lastRow="0" w:firstColumn="1" w:lastColumn="0" w:noHBand="0" w:noVBand="1"/>
      </w:tblPr>
      <w:tblGrid>
        <w:gridCol w:w="4273"/>
        <w:gridCol w:w="2334"/>
      </w:tblGrid>
      <w:tr w:rsidR="009F4A19" w:rsidRPr="007C07F5" w14:paraId="6C6B3763" w14:textId="77777777" w:rsidTr="009F4A19">
        <w:trPr>
          <w:trHeight w:val="601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16349577" w14:textId="77777777" w:rsidR="009F4A19" w:rsidRPr="007C07F5" w:rsidRDefault="009F4A19" w:rsidP="007C07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Stručni kadar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7A56BBB0" w14:textId="77777777" w:rsidR="009F4A19" w:rsidRPr="007C07F5" w:rsidRDefault="009F4A19" w:rsidP="007C07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Broj</w:t>
            </w:r>
          </w:p>
        </w:tc>
      </w:tr>
      <w:tr w:rsidR="009F4A19" w:rsidRPr="007C07F5" w14:paraId="7BD64AAD" w14:textId="77777777" w:rsidTr="009F4A19">
        <w:trPr>
          <w:trHeight w:val="293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38B2E5" w14:textId="77777777" w:rsidR="009F4A19" w:rsidRPr="007C07F5" w:rsidRDefault="009F4A19" w:rsidP="007C0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Stručni radnik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33E49D" w14:textId="77777777" w:rsidR="009F4A19" w:rsidRPr="007C07F5" w:rsidRDefault="009F4A19" w:rsidP="007C07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9F4A19" w:rsidRPr="007C07F5" w14:paraId="6F0D4ED9" w14:textId="77777777" w:rsidTr="009F4A19">
        <w:trPr>
          <w:trHeight w:val="293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FBC169" w14:textId="77777777" w:rsidR="009F4A19" w:rsidRPr="007C07F5" w:rsidRDefault="009F4A19" w:rsidP="007C0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Stručni saradnik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37CF01" w14:textId="77777777" w:rsidR="009F4A19" w:rsidRPr="007C07F5" w:rsidRDefault="009F4A19" w:rsidP="007C07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F4A19" w:rsidRPr="007C07F5" w14:paraId="364E5662" w14:textId="77777777" w:rsidTr="009F4A19">
        <w:trPr>
          <w:trHeight w:val="293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96D3D7" w14:textId="77777777" w:rsidR="009F4A19" w:rsidRPr="007C07F5" w:rsidRDefault="009F4A19" w:rsidP="007C0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Stručni saradnik koordinator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49C66E" w14:textId="77777777" w:rsidR="009F4A19" w:rsidRPr="007C07F5" w:rsidRDefault="009F4A19" w:rsidP="007C07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4A19" w:rsidRPr="007C07F5" w14:paraId="28D7D2EF" w14:textId="77777777" w:rsidTr="009F4A19">
        <w:trPr>
          <w:trHeight w:val="293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654C125" w14:textId="77777777" w:rsidR="009F4A19" w:rsidRPr="007C07F5" w:rsidRDefault="009F4A19" w:rsidP="007C0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Saradnik na poslovima njege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829696" w14:textId="77777777" w:rsidR="009F4A19" w:rsidRPr="007C07F5" w:rsidRDefault="009F4A19" w:rsidP="007C07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9F4A19" w:rsidRPr="007C07F5" w14:paraId="312840F5" w14:textId="77777777" w:rsidTr="009F4A19">
        <w:trPr>
          <w:trHeight w:val="293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C3D783" w14:textId="77777777" w:rsidR="009F4A19" w:rsidRPr="007C07F5" w:rsidRDefault="009F4A19" w:rsidP="007C0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Njegovateljica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2FC1BD" w14:textId="77777777" w:rsidR="009F4A19" w:rsidRPr="007C07F5" w:rsidRDefault="009F4A19" w:rsidP="007C07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F4A19" w:rsidRPr="007C07F5" w14:paraId="61E6F40F" w14:textId="77777777" w:rsidTr="009F4A19">
        <w:trPr>
          <w:trHeight w:val="586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50D3EA" w14:textId="77777777" w:rsidR="009F4A19" w:rsidRPr="007C07F5" w:rsidRDefault="009F4A19" w:rsidP="007C0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Viši fizioterapeutski tehničar/rukovodilac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DE9AD6" w14:textId="77777777" w:rsidR="009F4A19" w:rsidRPr="007C07F5" w:rsidRDefault="009F4A19" w:rsidP="007C07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4A19" w:rsidRPr="007C07F5" w14:paraId="1808F46B" w14:textId="77777777" w:rsidTr="009F4A19">
        <w:trPr>
          <w:trHeight w:val="879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2DC800" w14:textId="77777777" w:rsidR="009F4A19" w:rsidRPr="007C07F5" w:rsidRDefault="009F4A19" w:rsidP="007C0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Viši fizioterapeut/stručni saradnik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5E9F10" w14:textId="77777777" w:rsidR="009F4A19" w:rsidRPr="007C07F5" w:rsidRDefault="009F4A19" w:rsidP="007C07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4A19" w:rsidRPr="007C07F5" w14:paraId="696E3A56" w14:textId="77777777" w:rsidTr="009F4A19">
        <w:trPr>
          <w:trHeight w:val="293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956AEA" w14:textId="77777777" w:rsidR="009F4A19" w:rsidRPr="007C07F5" w:rsidRDefault="009F4A19" w:rsidP="007C0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Spremačica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3355C5" w14:textId="77777777" w:rsidR="009F4A19" w:rsidRPr="007C07F5" w:rsidRDefault="009F4A19" w:rsidP="007C07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F4A19" w:rsidRPr="007C07F5" w14:paraId="72385D34" w14:textId="77777777" w:rsidTr="009F4A19">
        <w:trPr>
          <w:trHeight w:val="293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C0D1EE" w14:textId="77777777" w:rsidR="009F4A19" w:rsidRPr="007C07F5" w:rsidRDefault="009F4A19" w:rsidP="007C0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Ložač električar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426563" w14:textId="77777777" w:rsidR="009F4A19" w:rsidRPr="007C07F5" w:rsidRDefault="009F4A19" w:rsidP="007C07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4A19" w:rsidRPr="007C07F5" w14:paraId="7068C5B4" w14:textId="77777777" w:rsidTr="009F4A19">
        <w:trPr>
          <w:trHeight w:val="293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5C96B6" w14:textId="77777777" w:rsidR="009F4A19" w:rsidRPr="007C07F5" w:rsidRDefault="009F4A19" w:rsidP="007C0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Domar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0ECA04" w14:textId="77777777" w:rsidR="009F4A19" w:rsidRPr="007C07F5" w:rsidRDefault="009F4A19" w:rsidP="007C07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4A19" w:rsidRPr="007C07F5" w14:paraId="11B193B6" w14:textId="77777777" w:rsidTr="009F4A19">
        <w:trPr>
          <w:trHeight w:val="293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758AD0" w14:textId="77777777" w:rsidR="009F4A19" w:rsidRPr="007C07F5" w:rsidRDefault="009F4A19" w:rsidP="007C0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Vozač domar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5B5AA6" w14:textId="77777777" w:rsidR="009F4A19" w:rsidRPr="007C07F5" w:rsidRDefault="009F4A19" w:rsidP="007C07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4A19" w:rsidRPr="007C07F5" w14:paraId="654C1546" w14:textId="77777777" w:rsidTr="009F4A19">
        <w:trPr>
          <w:trHeight w:val="293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7C54E7" w14:textId="77777777" w:rsidR="009F4A19" w:rsidRPr="007C07F5" w:rsidRDefault="009F4A19" w:rsidP="007C0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Vozač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D20D12" w14:textId="77777777" w:rsidR="009F4A19" w:rsidRPr="007C07F5" w:rsidRDefault="009F4A19" w:rsidP="007C07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4A19" w:rsidRPr="007C07F5" w14:paraId="5C703C51" w14:textId="77777777" w:rsidTr="009F4A19">
        <w:trPr>
          <w:trHeight w:val="293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D8FEF0" w14:textId="77777777" w:rsidR="009F4A19" w:rsidRPr="007C07F5" w:rsidRDefault="009F4A19" w:rsidP="007C0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Pomoćni kuvar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B9153A" w14:textId="77777777" w:rsidR="009F4A19" w:rsidRPr="007C07F5" w:rsidRDefault="009F4A19" w:rsidP="007C07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4A19" w:rsidRPr="007C07F5" w14:paraId="35FFBB8F" w14:textId="77777777" w:rsidTr="009F4A19">
        <w:trPr>
          <w:trHeight w:val="293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C6DEFE" w14:textId="77777777" w:rsidR="009F4A19" w:rsidRPr="007C07F5" w:rsidRDefault="009F4A19" w:rsidP="007C0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Kuvar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65A1DE" w14:textId="77777777" w:rsidR="009F4A19" w:rsidRPr="007C07F5" w:rsidRDefault="009F4A19" w:rsidP="007C07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F4A19" w:rsidRPr="007C07F5" w14:paraId="1D4203D4" w14:textId="77777777" w:rsidTr="009F4A19">
        <w:trPr>
          <w:trHeight w:val="293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CB24BB" w14:textId="77777777" w:rsidR="009F4A19" w:rsidRPr="007C07F5" w:rsidRDefault="009F4A19" w:rsidP="007C0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Šef kuhinje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4CF439" w14:textId="77777777" w:rsidR="009F4A19" w:rsidRPr="007C07F5" w:rsidRDefault="009F4A19" w:rsidP="007C07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4A19" w:rsidRPr="007C07F5" w14:paraId="4AC1098F" w14:textId="77777777" w:rsidTr="009F4A19">
        <w:trPr>
          <w:trHeight w:val="293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999CAF" w14:textId="77777777" w:rsidR="009F4A19" w:rsidRPr="007C07F5" w:rsidRDefault="009F4A19" w:rsidP="007C0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Radnica u vešeraju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1C8FB0" w14:textId="77777777" w:rsidR="009F4A19" w:rsidRPr="007C07F5" w:rsidRDefault="009F4A19" w:rsidP="007C07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F4A19" w:rsidRPr="007C07F5" w14:paraId="64D8542F" w14:textId="77777777" w:rsidTr="009F4A19">
        <w:trPr>
          <w:trHeight w:val="293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A989CBF" w14:textId="77777777" w:rsidR="009F4A19" w:rsidRPr="007C07F5" w:rsidRDefault="009F4A19" w:rsidP="007C0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Magacioner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C23781" w14:textId="77777777" w:rsidR="009F4A19" w:rsidRPr="007C07F5" w:rsidRDefault="009F4A19" w:rsidP="007C07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4A19" w:rsidRPr="007C07F5" w14:paraId="28E922DE" w14:textId="77777777" w:rsidTr="009F4A19">
        <w:trPr>
          <w:trHeight w:val="293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2286E2" w14:textId="77777777" w:rsidR="009F4A19" w:rsidRPr="007C07F5" w:rsidRDefault="009F4A19" w:rsidP="007C0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Knjigovođa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9D76F2" w14:textId="77777777" w:rsidR="009F4A19" w:rsidRPr="007C07F5" w:rsidRDefault="009F4A19" w:rsidP="007C07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4A19" w:rsidRPr="007C07F5" w14:paraId="5B5DE21A" w14:textId="77777777" w:rsidTr="009F4A19">
        <w:trPr>
          <w:trHeight w:val="293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EB695B" w14:textId="77777777" w:rsidR="009F4A19" w:rsidRPr="007C07F5" w:rsidRDefault="009F4A19" w:rsidP="007C0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Blagajnik likvidator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357F34" w14:textId="77777777" w:rsidR="009F4A19" w:rsidRPr="007C07F5" w:rsidRDefault="009F4A19" w:rsidP="007C07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4A19" w:rsidRPr="007C07F5" w14:paraId="3D61EB84" w14:textId="77777777" w:rsidTr="009F4A19">
        <w:trPr>
          <w:trHeight w:val="293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B7F529" w14:textId="77777777" w:rsidR="009F4A19" w:rsidRPr="007C07F5" w:rsidRDefault="009F4A19" w:rsidP="007C0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Administrativni radnik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44E716" w14:textId="77777777" w:rsidR="009F4A19" w:rsidRPr="007C07F5" w:rsidRDefault="009F4A19" w:rsidP="007C07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4A19" w:rsidRPr="007C07F5" w14:paraId="1758F2DC" w14:textId="77777777" w:rsidTr="009F4A19">
        <w:trPr>
          <w:trHeight w:val="586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950D74" w14:textId="77777777" w:rsidR="009F4A19" w:rsidRPr="007C07F5" w:rsidRDefault="009F4A19" w:rsidP="007C0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Službenik za javne nabavke1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320790" w14:textId="77777777" w:rsidR="009F4A19" w:rsidRPr="007C07F5" w:rsidRDefault="009F4A19" w:rsidP="007C07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4A19" w:rsidRPr="007C07F5" w14:paraId="67AB4054" w14:textId="77777777" w:rsidTr="009F4A19">
        <w:trPr>
          <w:trHeight w:val="293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69A9B4" w14:textId="77777777" w:rsidR="009F4A19" w:rsidRPr="007C07F5" w:rsidRDefault="009F4A19" w:rsidP="007C0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Šef računovodstva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A038AE" w14:textId="77777777" w:rsidR="009F4A19" w:rsidRPr="007C07F5" w:rsidRDefault="009F4A19" w:rsidP="007C07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4A19" w:rsidRPr="007C07F5" w14:paraId="60670014" w14:textId="77777777" w:rsidTr="009F4A19">
        <w:trPr>
          <w:trHeight w:val="293"/>
        </w:trPr>
        <w:tc>
          <w:tcPr>
            <w:tcW w:w="4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CFBD8B" w14:textId="77777777" w:rsidR="009F4A19" w:rsidRPr="007C07F5" w:rsidRDefault="009F4A19" w:rsidP="007C0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Stručni radnik pravnik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A74DF8" w14:textId="77777777" w:rsidR="009F4A19" w:rsidRPr="007C07F5" w:rsidRDefault="009F4A19" w:rsidP="007C07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14:paraId="2C62F22F" w14:textId="77777777" w:rsidR="00D130FB" w:rsidRPr="007C07F5" w:rsidRDefault="00D130FB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AF1CD0A" w14:textId="77777777" w:rsidR="00D130FB" w:rsidRPr="007C07F5" w:rsidRDefault="00D130FB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44BBF6E" w14:textId="5FA202CF" w:rsidR="00C2394F" w:rsidRPr="007C07F5" w:rsidRDefault="00D130FB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9E18E0">
        <w:rPr>
          <w:rFonts w:ascii="Times New Roman" w:hAnsi="Times New Roman" w:cs="Times New Roman"/>
          <w:sz w:val="24"/>
          <w:szCs w:val="24"/>
          <w:lang w:val="sr-Latn-ME"/>
        </w:rPr>
        <w:t>U JU Centru „Ljubović“</w:t>
      </w:r>
      <w:r w:rsidRPr="007C07F5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u 2022.godini bilo je 41 zaposleni</w:t>
      </w:r>
      <w:r w:rsidR="00A67B3E" w:rsidRPr="007C07F5">
        <w:rPr>
          <w:rFonts w:ascii="Times New Roman" w:hAnsi="Times New Roman" w:cs="Times New Roman"/>
          <w:sz w:val="24"/>
          <w:szCs w:val="24"/>
          <w:lang w:val="sr-Latn-ME"/>
        </w:rPr>
        <w:t>h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. Svi zaposleni su na ugovoru na neodređeno radno vrijeme. Tokom godine</w:t>
      </w:r>
      <w:r w:rsidR="00DF0254" w:rsidRPr="007C07F5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4943B0">
        <w:rPr>
          <w:rFonts w:ascii="Times New Roman" w:hAnsi="Times New Roman" w:cs="Times New Roman"/>
          <w:sz w:val="24"/>
          <w:szCs w:val="24"/>
          <w:lang w:val="sr-Latn-ME"/>
        </w:rPr>
        <w:t xml:space="preserve"> dva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zaposlena su </w:t>
      </w:r>
      <w:r w:rsidR="00DF0254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zaključila radni odnos, pa je na </w:t>
      </w:r>
      <w:r w:rsidR="00DF0254" w:rsidRPr="007C07F5">
        <w:rPr>
          <w:rFonts w:ascii="Times New Roman" w:hAnsi="Times New Roman" w:cs="Times New Roman"/>
          <w:sz w:val="24"/>
          <w:szCs w:val="24"/>
          <w:lang w:val="sr-Latn-ME"/>
        </w:rPr>
        <w:lastRenderedPageBreak/>
        <w:t>kraju godine bilo 39 zaposlenih.</w:t>
      </w:r>
      <w:r w:rsidR="000E7171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Služba za tehničko-administrativne poslove ima 20 uzvršioca, a 19 zaposlenih angažovano je u direktnom radu sa</w:t>
      </w:r>
      <w:r w:rsidR="002372CE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djecom. Vaspitni rad organizovan je kroz stručni pristup od strane 11 stručnih radnika, vaspitača (specijalni pedagozi, socijalni radnici, psiholog, padagozi</w:t>
      </w:r>
      <w:r w:rsidR="002B4557" w:rsidRPr="007C07F5">
        <w:rPr>
          <w:rFonts w:ascii="Times New Roman" w:hAnsi="Times New Roman" w:cs="Times New Roman"/>
          <w:sz w:val="24"/>
          <w:szCs w:val="24"/>
          <w:lang w:val="sr-Latn-ME"/>
        </w:rPr>
        <w:t>, pravnik</w:t>
      </w:r>
      <w:r w:rsidR="004943B0">
        <w:rPr>
          <w:rFonts w:ascii="Times New Roman" w:hAnsi="Times New Roman" w:cs="Times New Roman"/>
          <w:sz w:val="24"/>
          <w:szCs w:val="24"/>
          <w:lang w:val="sr-Latn-ME"/>
        </w:rPr>
        <w:t>), dva</w:t>
      </w:r>
      <w:r w:rsidR="002372CE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struč</w:t>
      </w:r>
      <w:r w:rsidR="004943B0">
        <w:rPr>
          <w:rFonts w:ascii="Times New Roman" w:hAnsi="Times New Roman" w:cs="Times New Roman"/>
          <w:sz w:val="24"/>
          <w:szCs w:val="24"/>
          <w:lang w:val="sr-Latn-ME"/>
        </w:rPr>
        <w:t>na saradnika i tri</w:t>
      </w:r>
      <w:r w:rsidR="002B4557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saradnika. Ustanova ra</w:t>
      </w:r>
      <w:r w:rsidR="004943B0">
        <w:rPr>
          <w:rFonts w:ascii="Times New Roman" w:hAnsi="Times New Roman" w:cs="Times New Roman"/>
          <w:sz w:val="24"/>
          <w:szCs w:val="24"/>
          <w:lang w:val="sr-Latn-ME"/>
        </w:rPr>
        <w:t>spolaže sa tri</w:t>
      </w:r>
      <w:r w:rsidR="00FE7C04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r</w:t>
      </w:r>
      <w:r w:rsidR="004943B0">
        <w:rPr>
          <w:rFonts w:ascii="Times New Roman" w:hAnsi="Times New Roman" w:cs="Times New Roman"/>
          <w:sz w:val="24"/>
          <w:szCs w:val="24"/>
          <w:lang w:val="sr-Latn-ME"/>
        </w:rPr>
        <w:t>ukovodioca službi, od kojih je jedan pedagod i dva</w:t>
      </w:r>
      <w:r w:rsidR="00FE7C04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specijlana pedagoga.</w:t>
      </w:r>
      <w:r w:rsidR="002B4557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Prikaz navedenih podataka nalazi se u narednoj tabeli.</w:t>
      </w:r>
    </w:p>
    <w:p w14:paraId="572FB076" w14:textId="7AB3E4C6" w:rsidR="002B4557" w:rsidRPr="007C07F5" w:rsidRDefault="006A57EF" w:rsidP="007C07F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b/>
          <w:i/>
          <w:sz w:val="24"/>
          <w:szCs w:val="24"/>
          <w:lang w:val="sr-Latn-ME"/>
        </w:rPr>
        <w:t>Tabela br. 11</w:t>
      </w:r>
      <w:r w:rsidR="002B4557" w:rsidRPr="007C07F5">
        <w:rPr>
          <w:rFonts w:ascii="Times New Roman" w:hAnsi="Times New Roman" w:cs="Times New Roman"/>
          <w:b/>
          <w:i/>
          <w:sz w:val="24"/>
          <w:szCs w:val="24"/>
          <w:lang w:val="sr-Latn-ME"/>
        </w:rPr>
        <w:t>. Pregled stručnog kadra</w:t>
      </w:r>
      <w:r w:rsidR="0062281C" w:rsidRPr="007C07F5">
        <w:rPr>
          <w:rFonts w:ascii="Times New Roman" w:hAnsi="Times New Roman" w:cs="Times New Roman"/>
          <w:b/>
          <w:i/>
          <w:sz w:val="24"/>
          <w:szCs w:val="24"/>
          <w:lang w:val="sr-Latn-ME"/>
        </w:rPr>
        <w:t xml:space="preserve"> 31.12.2022.god</w:t>
      </w:r>
    </w:p>
    <w:tbl>
      <w:tblPr>
        <w:tblW w:w="3680" w:type="dxa"/>
        <w:tblInd w:w="-5" w:type="dxa"/>
        <w:tblLook w:val="04A0" w:firstRow="1" w:lastRow="0" w:firstColumn="1" w:lastColumn="0" w:noHBand="0" w:noVBand="1"/>
      </w:tblPr>
      <w:tblGrid>
        <w:gridCol w:w="2380"/>
        <w:gridCol w:w="1300"/>
      </w:tblGrid>
      <w:tr w:rsidR="0062281C" w:rsidRPr="007C07F5" w14:paraId="1F03FB97" w14:textId="77777777" w:rsidTr="0062281C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57A01548" w14:textId="77777777" w:rsidR="0062281C" w:rsidRPr="007C07F5" w:rsidRDefault="0062281C" w:rsidP="007C07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Stručni kadar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noWrap/>
            <w:vAlign w:val="center"/>
            <w:hideMark/>
          </w:tcPr>
          <w:p w14:paraId="335D57F4" w14:textId="77777777" w:rsidR="0062281C" w:rsidRPr="007C07F5" w:rsidRDefault="0062281C" w:rsidP="007C07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Broj</w:t>
            </w:r>
          </w:p>
        </w:tc>
      </w:tr>
      <w:tr w:rsidR="0062281C" w:rsidRPr="007C07F5" w14:paraId="2A911450" w14:textId="77777777" w:rsidTr="006228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D7A26C" w14:textId="77777777" w:rsidR="0062281C" w:rsidRPr="007C07F5" w:rsidRDefault="0062281C" w:rsidP="007C0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Rukovodioci službi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7F0FE1" w14:textId="77777777" w:rsidR="0062281C" w:rsidRPr="007C07F5" w:rsidRDefault="0062281C" w:rsidP="007C07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2281C" w:rsidRPr="007C07F5" w14:paraId="612BBD12" w14:textId="77777777" w:rsidTr="006228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C51848" w14:textId="77777777" w:rsidR="0062281C" w:rsidRPr="007C07F5" w:rsidRDefault="0062281C" w:rsidP="007C0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Stručni radnici, vaspitači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41461E" w14:textId="77777777" w:rsidR="0062281C" w:rsidRPr="007C07F5" w:rsidRDefault="0062281C" w:rsidP="007C07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2281C" w:rsidRPr="007C07F5" w14:paraId="6F9E5B22" w14:textId="77777777" w:rsidTr="006228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014303" w14:textId="77777777" w:rsidR="0062281C" w:rsidRPr="007C07F5" w:rsidRDefault="0062281C" w:rsidP="007C0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Stručni saradnici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74C45F" w14:textId="77777777" w:rsidR="0062281C" w:rsidRPr="007C07F5" w:rsidRDefault="0062281C" w:rsidP="007C07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281C" w:rsidRPr="007C07F5" w14:paraId="1154EC86" w14:textId="77777777" w:rsidTr="006228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1B1366" w14:textId="77777777" w:rsidR="0062281C" w:rsidRPr="007C07F5" w:rsidRDefault="0062281C" w:rsidP="007C0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Saradnici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C40733" w14:textId="77777777" w:rsidR="0062281C" w:rsidRPr="007C07F5" w:rsidRDefault="0062281C" w:rsidP="007C07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2281C" w:rsidRPr="007C07F5" w14:paraId="46DD3C60" w14:textId="77777777" w:rsidTr="006228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027E9D" w14:textId="77777777" w:rsidR="0062281C" w:rsidRPr="007C07F5" w:rsidRDefault="0062281C" w:rsidP="007C0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Pravnik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C00DC6" w14:textId="77777777" w:rsidR="0062281C" w:rsidRPr="007C07F5" w:rsidRDefault="0062281C" w:rsidP="007C07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281C" w:rsidRPr="007C07F5" w14:paraId="5ECF5364" w14:textId="77777777" w:rsidTr="006228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61F862" w14:textId="77777777" w:rsidR="0062281C" w:rsidRPr="007C07F5" w:rsidRDefault="0062281C" w:rsidP="007C0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Materijalni knjigovođa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828259" w14:textId="77777777" w:rsidR="0062281C" w:rsidRPr="007C07F5" w:rsidRDefault="0062281C" w:rsidP="007C07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281C" w:rsidRPr="007C07F5" w14:paraId="62D170D1" w14:textId="77777777" w:rsidTr="006228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BF12F8" w14:textId="77777777" w:rsidR="0062281C" w:rsidRPr="007C07F5" w:rsidRDefault="0062281C" w:rsidP="007C0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Računovođa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47A6AA" w14:textId="77777777" w:rsidR="0062281C" w:rsidRPr="007C07F5" w:rsidRDefault="0062281C" w:rsidP="007C07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281C" w:rsidRPr="007C07F5" w14:paraId="048FF797" w14:textId="77777777" w:rsidTr="006228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E1F073" w14:textId="77777777" w:rsidR="0062281C" w:rsidRPr="007C07F5" w:rsidRDefault="0062281C" w:rsidP="007C0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Blagajnik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D21C2E" w14:textId="77777777" w:rsidR="0062281C" w:rsidRPr="007C07F5" w:rsidRDefault="0062281C" w:rsidP="007C07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281C" w:rsidRPr="007C07F5" w14:paraId="08507BA4" w14:textId="77777777" w:rsidTr="006228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1A1E65" w14:textId="77777777" w:rsidR="0062281C" w:rsidRPr="007C07F5" w:rsidRDefault="0062281C" w:rsidP="007C0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Sekretar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0CC78E" w14:textId="77777777" w:rsidR="0062281C" w:rsidRPr="007C07F5" w:rsidRDefault="0062281C" w:rsidP="007C07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281C" w:rsidRPr="007C07F5" w14:paraId="6BCF1AE3" w14:textId="77777777" w:rsidTr="006228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A3E905" w14:textId="77777777" w:rsidR="0062281C" w:rsidRPr="007C07F5" w:rsidRDefault="0062281C" w:rsidP="007C0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Kuvar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2F1F43" w14:textId="77777777" w:rsidR="0062281C" w:rsidRPr="007C07F5" w:rsidRDefault="0062281C" w:rsidP="007C07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2281C" w:rsidRPr="007C07F5" w14:paraId="1DE14DFE" w14:textId="77777777" w:rsidTr="006228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477699" w14:textId="77777777" w:rsidR="0062281C" w:rsidRPr="007C07F5" w:rsidRDefault="0062281C" w:rsidP="007C0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Zaštitar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9D7012" w14:textId="77777777" w:rsidR="0062281C" w:rsidRPr="007C07F5" w:rsidRDefault="0062281C" w:rsidP="007C07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2281C" w:rsidRPr="007C07F5" w14:paraId="7830CD93" w14:textId="77777777" w:rsidTr="006228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79BF85" w14:textId="77777777" w:rsidR="0062281C" w:rsidRPr="007C07F5" w:rsidRDefault="0062281C" w:rsidP="007C0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Higijeničarka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B53EA3" w14:textId="77777777" w:rsidR="0062281C" w:rsidRPr="007C07F5" w:rsidRDefault="0062281C" w:rsidP="007C07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2281C" w:rsidRPr="007C07F5" w14:paraId="10F73E2B" w14:textId="77777777" w:rsidTr="006228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4B82DB" w14:textId="77777777" w:rsidR="0062281C" w:rsidRPr="007C07F5" w:rsidRDefault="0062281C" w:rsidP="007C0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Vešeraj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E7C82E" w14:textId="77777777" w:rsidR="0062281C" w:rsidRPr="007C07F5" w:rsidRDefault="0062281C" w:rsidP="007C07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281C" w:rsidRPr="007C07F5" w14:paraId="5B374B00" w14:textId="77777777" w:rsidTr="006228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18BD99" w14:textId="77777777" w:rsidR="0062281C" w:rsidRPr="007C07F5" w:rsidRDefault="0062281C" w:rsidP="007C0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Vozač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2E81D2" w14:textId="77777777" w:rsidR="0062281C" w:rsidRPr="007C07F5" w:rsidRDefault="0062281C" w:rsidP="007C07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281C" w:rsidRPr="007C07F5" w14:paraId="6A2A7ABF" w14:textId="77777777" w:rsidTr="0062281C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45268C" w14:textId="77777777" w:rsidR="0062281C" w:rsidRPr="007C07F5" w:rsidRDefault="0062281C" w:rsidP="007C07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E4CA1C" w14:textId="77777777" w:rsidR="0062281C" w:rsidRPr="007C07F5" w:rsidRDefault="0062281C" w:rsidP="007C07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25D141ED" w14:textId="77777777" w:rsidR="0062281C" w:rsidRPr="007C07F5" w:rsidRDefault="0062281C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CA33748" w14:textId="6B4D2438" w:rsidR="00A67B3E" w:rsidRPr="007C07F5" w:rsidRDefault="00A67B3E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>Organizacija rada sa korisnicima kreirana je u skladu sa progrmskom šemom Centra i jasno je definisana kroz sledeće oblike rada:</w:t>
      </w:r>
    </w:p>
    <w:p w14:paraId="0973637F" w14:textId="6D0DF5B0" w:rsidR="00A67B3E" w:rsidRPr="007C07F5" w:rsidRDefault="00A67B3E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9E18E0">
        <w:rPr>
          <w:rFonts w:ascii="Times New Roman" w:hAnsi="Times New Roman" w:cs="Times New Roman"/>
          <w:sz w:val="24"/>
          <w:szCs w:val="24"/>
          <w:lang w:val="sr-Latn-ME"/>
        </w:rPr>
        <w:t>Individualni rad</w:t>
      </w:r>
      <w:r w:rsidRPr="007C07F5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planiran je u zadatim terminima, ali i u skladu sa procjenom potreba samog koris</w:t>
      </w:r>
      <w:r w:rsidR="004943B0">
        <w:rPr>
          <w:rFonts w:ascii="Times New Roman" w:hAnsi="Times New Roman" w:cs="Times New Roman"/>
          <w:sz w:val="24"/>
          <w:szCs w:val="24"/>
          <w:lang w:val="sr-Latn-ME"/>
        </w:rPr>
        <w:t>nika i osluškivanja njegovih promjena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C16506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i ponašanja 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tokom svakog dana.</w:t>
      </w:r>
      <w:r w:rsidR="00C16506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Svaki korisnik za sebe donosi svoj spektar prilika i problema iz kojih dolazi, te je stoga pristup dinamičan i može </w:t>
      </w:r>
      <w:r w:rsidR="00C16506" w:rsidRPr="007C07F5">
        <w:rPr>
          <w:rFonts w:ascii="Times New Roman" w:hAnsi="Times New Roman" w:cs="Times New Roman"/>
          <w:sz w:val="24"/>
          <w:szCs w:val="24"/>
          <w:lang w:val="sr-Latn-ME"/>
        </w:rPr>
        <w:lastRenderedPageBreak/>
        <w:t>biti podložan promjenama tokom adaptacije i korisnika</w:t>
      </w:r>
      <w:r w:rsidR="004943B0">
        <w:rPr>
          <w:rFonts w:ascii="Times New Roman" w:hAnsi="Times New Roman" w:cs="Times New Roman"/>
          <w:sz w:val="24"/>
          <w:szCs w:val="24"/>
          <w:lang w:val="sr-Latn-ME"/>
        </w:rPr>
        <w:t xml:space="preserve"> na ustanovu</w:t>
      </w:r>
      <w:r w:rsidR="00C16506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i</w:t>
      </w:r>
      <w:r w:rsidR="004943B0">
        <w:rPr>
          <w:rFonts w:ascii="Times New Roman" w:hAnsi="Times New Roman" w:cs="Times New Roman"/>
          <w:sz w:val="24"/>
          <w:szCs w:val="24"/>
          <w:lang w:val="sr-Latn-ME"/>
        </w:rPr>
        <w:t xml:space="preserve"> samog </w:t>
      </w:r>
      <w:r w:rsidR="00C16506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stručnog radnika</w:t>
      </w:r>
      <w:r w:rsidR="004943B0">
        <w:rPr>
          <w:rFonts w:ascii="Times New Roman" w:hAnsi="Times New Roman" w:cs="Times New Roman"/>
          <w:sz w:val="24"/>
          <w:szCs w:val="24"/>
          <w:lang w:val="sr-Latn-ME"/>
        </w:rPr>
        <w:t xml:space="preserve"> i korisnika u njihovom međusobnom odnosu</w:t>
      </w:r>
      <w:r w:rsidR="00C16506" w:rsidRPr="007C07F5">
        <w:rPr>
          <w:rFonts w:ascii="Times New Roman" w:hAnsi="Times New Roman" w:cs="Times New Roman"/>
          <w:sz w:val="24"/>
          <w:szCs w:val="24"/>
          <w:lang w:val="sr-Latn-ME"/>
        </w:rPr>
        <w:t>. S tim u vezi, individualni rad je s jedne strane definisan prema planu i programu, a s druge strane realizuje se kada se procijeni da je njegova primjena potrebna i korisna.</w:t>
      </w:r>
    </w:p>
    <w:p w14:paraId="57A22414" w14:textId="4B974C4F" w:rsidR="00C16506" w:rsidRPr="007C07F5" w:rsidRDefault="00C16506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9E18E0">
        <w:rPr>
          <w:rFonts w:ascii="Times New Roman" w:hAnsi="Times New Roman" w:cs="Times New Roman"/>
          <w:sz w:val="24"/>
          <w:szCs w:val="24"/>
          <w:lang w:val="sr-Latn-ME"/>
        </w:rPr>
        <w:t>Grupni rad u vaspitnoj i životnoj grupi</w:t>
      </w:r>
      <w:r w:rsidR="00850EBB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razvijen je kroz metode rada koje se temelje na interaktivnom učenju kroz igre, razgovor, igranje uloga , fizičke, edukativne, kreativne aktivnosti. Kroz rad u grupi razvija se samopuzdanje, samopoštovanje, socijalne vještine. Korisnici se uče da </w:t>
      </w:r>
      <w:r w:rsidR="004943B0">
        <w:rPr>
          <w:rFonts w:ascii="Times New Roman" w:hAnsi="Times New Roman" w:cs="Times New Roman"/>
          <w:sz w:val="24"/>
          <w:szCs w:val="24"/>
          <w:lang w:val="sr-Latn-ME"/>
        </w:rPr>
        <w:t xml:space="preserve">asertivno </w:t>
      </w:r>
      <w:r w:rsidR="00850EBB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komuciraju, daju svoje mišljenje, razvijaju empatiju i saradljivost. Pojačava se i lična odgovornost, a sve se prenosi i na </w:t>
      </w:r>
      <w:r w:rsidR="00C90316" w:rsidRPr="007C07F5">
        <w:rPr>
          <w:rFonts w:ascii="Times New Roman" w:hAnsi="Times New Roman" w:cs="Times New Roman"/>
          <w:sz w:val="24"/>
          <w:szCs w:val="24"/>
          <w:lang w:val="sr-Latn-ME"/>
        </w:rPr>
        <w:t>poboljšanje kvaliteta</w:t>
      </w:r>
      <w:r w:rsidR="00C31597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odnosa</w:t>
      </w:r>
      <w:r w:rsidR="00850EBB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korisnika sa svojim roditeljima.</w:t>
      </w:r>
    </w:p>
    <w:p w14:paraId="28078DBA" w14:textId="78EE47CE" w:rsidR="007B0071" w:rsidRPr="007C07F5" w:rsidRDefault="007B0071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9E18E0">
        <w:rPr>
          <w:rFonts w:ascii="Times New Roman" w:hAnsi="Times New Roman" w:cs="Times New Roman"/>
          <w:sz w:val="24"/>
          <w:szCs w:val="24"/>
          <w:lang w:val="sr-Latn-ME"/>
        </w:rPr>
        <w:t>Rad na obrazovanju i profesionalnom osposobljavanju korisnika</w:t>
      </w:r>
      <w:r w:rsidRPr="007C07F5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je jedan od najvažnijih oblika tretmana korisnika.</w:t>
      </w:r>
      <w:r w:rsidR="00814981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Cilj je </w:t>
      </w:r>
      <w:r w:rsidR="008052BF" w:rsidRPr="007C07F5">
        <w:rPr>
          <w:rFonts w:ascii="Times New Roman" w:hAnsi="Times New Roman" w:cs="Times New Roman"/>
          <w:sz w:val="24"/>
          <w:szCs w:val="24"/>
          <w:lang w:val="sr-Latn-ME"/>
        </w:rPr>
        <w:t>da se svaki korisnik</w:t>
      </w:r>
      <w:r w:rsidR="00814981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u</w:t>
      </w:r>
      <w:r w:rsidR="008052BF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ključi </w:t>
      </w:r>
      <w:r w:rsidR="00814981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u proces pohađanja nastave </w:t>
      </w:r>
      <w:r w:rsidR="008052BF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u redovnim školama. Međutim, ovo može biti veliki izazov, budući da, korisnici nisu pohađali redovnu nastavu i da je kalendarski uzrast korisnika daleko iznad školskog. Škole, takođe, nisu imale mehanizme konstantnog nadzora nad njima, pa se i to odražavalo na uspjeh. Shodno ovim činjenicama, Centar pruža aktivnu podršku u savladavanju gradiva, održava redovnu korespodenciju sa psihološko-pedagoškim službama u školama. Kod pomenutih odstupanja, dakle, kada je u pitanju kalendarski zaostatak za školskim uzrastom, stručni kadar Centra sačinjava programe, a realizuju ih vaspitači. </w:t>
      </w:r>
      <w:r w:rsidR="00157CC3" w:rsidRPr="007C07F5">
        <w:rPr>
          <w:rFonts w:ascii="Times New Roman" w:hAnsi="Times New Roman" w:cs="Times New Roman"/>
          <w:sz w:val="24"/>
          <w:szCs w:val="24"/>
          <w:lang w:val="sr-Latn-ME"/>
        </w:rPr>
        <w:t>Formalno priznavanje i provjeru znanja, Centar je uspijevao da realizuje u saradnji sa Narodnim Univerzitetom „ Milun Božović“ po programu za osnovno obrazovanje</w:t>
      </w:r>
      <w:r w:rsidR="004943B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157CC3" w:rsidRPr="007C07F5">
        <w:rPr>
          <w:rFonts w:ascii="Times New Roman" w:hAnsi="Times New Roman" w:cs="Times New Roman"/>
          <w:sz w:val="24"/>
          <w:szCs w:val="24"/>
          <w:lang w:val="sr-Latn-ME"/>
        </w:rPr>
        <w:t>od</w:t>
      </w:r>
      <w:r w:rsidR="00723B82">
        <w:rPr>
          <w:rFonts w:ascii="Times New Roman" w:hAnsi="Times New Roman" w:cs="Times New Roman"/>
          <w:sz w:val="24"/>
          <w:szCs w:val="24"/>
          <w:lang w:val="sr-Latn-ME"/>
        </w:rPr>
        <w:t xml:space="preserve">raslih lica. Program je aktuelno </w:t>
      </w:r>
      <w:r w:rsidR="00157CC3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izmješten u Osnovnu školu „Marko Miljanov“</w:t>
      </w:r>
      <w:r w:rsidR="00723B82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157CC3" w:rsidRPr="007C07F5">
        <w:rPr>
          <w:rFonts w:ascii="Times New Roman" w:hAnsi="Times New Roman" w:cs="Times New Roman"/>
          <w:sz w:val="24"/>
          <w:szCs w:val="24"/>
          <w:lang w:val="sr-Latn-ME"/>
        </w:rPr>
        <w:t>u Podg</w:t>
      </w:r>
      <w:r w:rsidR="003B6ECA">
        <w:rPr>
          <w:rFonts w:ascii="Times New Roman" w:hAnsi="Times New Roman" w:cs="Times New Roman"/>
          <w:sz w:val="24"/>
          <w:szCs w:val="24"/>
          <w:lang w:val="sr-Latn-ME"/>
        </w:rPr>
        <w:t>orici, koju pohađaju korisnici c</w:t>
      </w:r>
      <w:r w:rsidR="00157CC3" w:rsidRPr="007C07F5">
        <w:rPr>
          <w:rFonts w:ascii="Times New Roman" w:hAnsi="Times New Roman" w:cs="Times New Roman"/>
          <w:sz w:val="24"/>
          <w:szCs w:val="24"/>
          <w:lang w:val="sr-Latn-ME"/>
        </w:rPr>
        <w:t>entra i uz stalni nadzor i zalaganje stručnog kadra uspijevaju da ostvaruju zadovoljavajuće rezultate. Tokom protekle godine, angažovano je i stručno lice iz oblasti tutorstva i učenja, u saradnji sa NVO „Juventas“</w:t>
      </w:r>
      <w:r w:rsidR="000269AC" w:rsidRPr="007C07F5">
        <w:rPr>
          <w:rFonts w:ascii="Times New Roman" w:hAnsi="Times New Roman" w:cs="Times New Roman"/>
          <w:sz w:val="24"/>
          <w:szCs w:val="24"/>
          <w:lang w:val="sr-Latn-ME"/>
        </w:rPr>
        <w:t>, a podrška je pružana u oblas</w:t>
      </w:r>
      <w:r w:rsidR="003B6ECA">
        <w:rPr>
          <w:rFonts w:ascii="Times New Roman" w:hAnsi="Times New Roman" w:cs="Times New Roman"/>
          <w:sz w:val="24"/>
          <w:szCs w:val="24"/>
          <w:lang w:val="sr-Latn-ME"/>
        </w:rPr>
        <w:t>ima opismenjavanja i savladavanju</w:t>
      </w:r>
      <w:r w:rsidR="00210E3C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redovnog školskog gradiva. Ovo </w:t>
      </w:r>
      <w:r w:rsidR="000269AC" w:rsidRPr="007C07F5">
        <w:rPr>
          <w:rFonts w:ascii="Times New Roman" w:hAnsi="Times New Roman" w:cs="Times New Roman"/>
          <w:sz w:val="24"/>
          <w:szCs w:val="24"/>
          <w:lang w:val="sr-Latn-ME"/>
        </w:rPr>
        <w:t>je</w:t>
      </w:r>
      <w:r w:rsidR="00210E3C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imalo punu produktivnost, što se potvrđuje postignitim rezultatima.</w:t>
      </w:r>
    </w:p>
    <w:p w14:paraId="6DED5898" w14:textId="1F9233F6" w:rsidR="00210E3C" w:rsidRPr="007C07F5" w:rsidRDefault="00210E3C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Profesionalna rehabilitacija i radno osposobljavanje dio su tretmana i veoma su zastupljeni kroz svakodnevni rad. Naime, dio ovih aktivnosti sprovodi se u okviru ustanove kroz rad u bravarskoj radionici. Korisnici u radionici provode značajan broj sati stičući praktična znanja iz ove oblasti rada. S druge strane, korisnici su i radno angažovani u privatnim firmama, kod poznatih poslodavaca. U pitanju su mahom auto perionice, gdje korisnici dobijaju nadoknade 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lastRenderedPageBreak/>
        <w:t>za svoj rad. Angažmani ovog tipa sprovode se uz saglasnost rod</w:t>
      </w:r>
      <w:r w:rsidR="007C7953">
        <w:rPr>
          <w:rFonts w:ascii="Times New Roman" w:hAnsi="Times New Roman" w:cs="Times New Roman"/>
          <w:sz w:val="24"/>
          <w:szCs w:val="24"/>
          <w:lang w:val="sr-Latn-ME"/>
        </w:rPr>
        <w:t>itelja, staratelja i nadležnih C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entara za socijalni rad.</w:t>
      </w:r>
    </w:p>
    <w:p w14:paraId="30CF86C5" w14:textId="77777777" w:rsidR="00723B82" w:rsidRDefault="0011107C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9E18E0">
        <w:rPr>
          <w:rFonts w:ascii="Times New Roman" w:hAnsi="Times New Roman" w:cs="Times New Roman"/>
          <w:sz w:val="24"/>
          <w:szCs w:val="24"/>
          <w:lang w:val="sr-Latn-ME"/>
        </w:rPr>
        <w:t>Rad na zaštiti i unaprijeđenju zdravlja korisnika</w:t>
      </w:r>
      <w:r w:rsidRPr="007C07F5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je kontinuirano sprovođen kroz brigu i osvješćivanje korisnika o svim vidovima zdravlja kao osnove za svaki razvoj. Zdravstveni pregledi su tokom godine redovno obavljani </w:t>
      </w:r>
      <w:r w:rsidR="00723B82">
        <w:rPr>
          <w:rFonts w:ascii="Times New Roman" w:hAnsi="Times New Roman" w:cs="Times New Roman"/>
          <w:sz w:val="24"/>
          <w:szCs w:val="24"/>
          <w:lang w:val="sr-Latn-ME"/>
        </w:rPr>
        <w:t xml:space="preserve">i 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usklađeni sa zdravstvenim potrebama korisnika . Organizovane su edukativne r</w:t>
      </w:r>
      <w:r w:rsidR="00723B82">
        <w:rPr>
          <w:rFonts w:ascii="Times New Roman" w:hAnsi="Times New Roman" w:cs="Times New Roman"/>
          <w:sz w:val="24"/>
          <w:szCs w:val="24"/>
          <w:lang w:val="sr-Latn-ME"/>
        </w:rPr>
        <w:t>adionice sa ciljem podizanja svijesti samoj prevenciji  i rizicima kada su u ptanju bolesti zavisnosti i njihove posledice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po zdravlje. Konsultacije su vršene sa ljekarima različitih specijalnosti. Obzirom na činjenicu da se u ustanovu smješta sve veći broj korisnika sa</w:t>
      </w:r>
      <w:r w:rsidR="00723B82">
        <w:rPr>
          <w:rFonts w:ascii="Times New Roman" w:hAnsi="Times New Roman" w:cs="Times New Roman"/>
          <w:sz w:val="24"/>
          <w:szCs w:val="24"/>
          <w:lang w:val="sr-Latn-ME"/>
        </w:rPr>
        <w:t xml:space="preserve"> određenim promjenama na psihičkom planu 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, angažovan je psihijatar iz K</w:t>
      </w:r>
      <w:r w:rsidR="00723B82">
        <w:rPr>
          <w:rFonts w:ascii="Times New Roman" w:hAnsi="Times New Roman" w:cs="Times New Roman"/>
          <w:sz w:val="24"/>
          <w:szCs w:val="24"/>
          <w:lang w:val="sr-Latn-ME"/>
        </w:rPr>
        <w:t xml:space="preserve">liničkog centra Crne Gore . </w:t>
      </w:r>
    </w:p>
    <w:p w14:paraId="5088104B" w14:textId="1886550A" w:rsidR="0011107C" w:rsidRPr="007C07F5" w:rsidRDefault="00AA125A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Tokom čitave godine, u</w:t>
      </w:r>
      <w:r w:rsidR="003B6ECA">
        <w:rPr>
          <w:rFonts w:ascii="Times New Roman" w:hAnsi="Times New Roman" w:cs="Times New Roman"/>
          <w:sz w:val="24"/>
          <w:szCs w:val="24"/>
          <w:lang w:val="sr-Latn-ME"/>
        </w:rPr>
        <w:t>st</w:t>
      </w:r>
      <w:r w:rsidR="0011107C" w:rsidRPr="007C07F5">
        <w:rPr>
          <w:rFonts w:ascii="Times New Roman" w:hAnsi="Times New Roman" w:cs="Times New Roman"/>
          <w:sz w:val="24"/>
          <w:szCs w:val="24"/>
          <w:lang w:val="sr-Latn-ME"/>
        </w:rPr>
        <w:t>anova je postupala</w:t>
      </w:r>
      <w:r w:rsidR="003B6ECA">
        <w:rPr>
          <w:rFonts w:ascii="Times New Roman" w:hAnsi="Times New Roman" w:cs="Times New Roman"/>
          <w:sz w:val="24"/>
          <w:szCs w:val="24"/>
          <w:lang w:val="sr-Latn-ME"/>
        </w:rPr>
        <w:t xml:space="preserve"> u skladu</w:t>
      </w:r>
      <w:r w:rsidR="00723B82">
        <w:rPr>
          <w:rFonts w:ascii="Times New Roman" w:hAnsi="Times New Roman" w:cs="Times New Roman"/>
          <w:sz w:val="24"/>
          <w:szCs w:val="24"/>
          <w:lang w:val="sr-Latn-ME"/>
        </w:rPr>
        <w:t xml:space="preserve"> sa </w:t>
      </w:r>
      <w:r w:rsidR="0011107C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112C07" w:rsidRPr="007C07F5">
        <w:rPr>
          <w:rFonts w:ascii="Times New Roman" w:hAnsi="Times New Roman" w:cs="Times New Roman"/>
          <w:sz w:val="24"/>
          <w:szCs w:val="24"/>
          <w:lang w:val="sr-Latn-ME"/>
        </w:rPr>
        <w:t>svim preporukama i primjenjivala sve zaštitne mjere</w:t>
      </w:r>
      <w:r w:rsidR="00723B82">
        <w:rPr>
          <w:rFonts w:ascii="Times New Roman" w:hAnsi="Times New Roman" w:cs="Times New Roman"/>
          <w:sz w:val="24"/>
          <w:szCs w:val="24"/>
          <w:lang w:val="sr-Latn-ME"/>
        </w:rPr>
        <w:t xml:space="preserve"> Instituta za javno zdravlje koje su se ticale pandemije COVID 19.</w:t>
      </w:r>
    </w:p>
    <w:p w14:paraId="7C57FCFA" w14:textId="46E027CD" w:rsidR="00112C07" w:rsidRPr="007C07F5" w:rsidRDefault="00112C07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9E18E0">
        <w:rPr>
          <w:rFonts w:ascii="Times New Roman" w:hAnsi="Times New Roman" w:cs="Times New Roman"/>
          <w:sz w:val="24"/>
          <w:szCs w:val="24"/>
          <w:lang w:val="sr-Latn-ME"/>
        </w:rPr>
        <w:t>Okupacione i sportske aktivnosti</w:t>
      </w:r>
      <w:r w:rsidRPr="007C07F5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odvijale su se u mjeri koliko je dozvoljavala</w:t>
      </w:r>
      <w:r w:rsidR="00723B82">
        <w:rPr>
          <w:rFonts w:ascii="Times New Roman" w:hAnsi="Times New Roman" w:cs="Times New Roman"/>
          <w:sz w:val="24"/>
          <w:szCs w:val="24"/>
          <w:lang w:val="sr-Latn-ME"/>
        </w:rPr>
        <w:t xml:space="preserve"> aktuelna situacija pandemije. 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Međutim, sve planirane aktivnosti u ustanovi i van nje, realizovane su  prema indiv</w:t>
      </w:r>
      <w:r w:rsidR="007C7953">
        <w:rPr>
          <w:rFonts w:ascii="Times New Roman" w:hAnsi="Times New Roman" w:cs="Times New Roman"/>
          <w:sz w:val="24"/>
          <w:szCs w:val="24"/>
          <w:lang w:val="sr-Latn-ME"/>
        </w:rPr>
        <w:t>id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ualnim planovima.</w:t>
      </w:r>
    </w:p>
    <w:p w14:paraId="5C1023AE" w14:textId="59B288F4" w:rsidR="00112C07" w:rsidRPr="007C07F5" w:rsidRDefault="00112C07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>U saradnji sa Ministarstvom rada i socijalnog staranja i Dječjim odmaralištem „Lovćen –Bečići“ , djeca su boravila na Iv</w:t>
      </w:r>
      <w:r w:rsidR="00723B82">
        <w:rPr>
          <w:rFonts w:ascii="Times New Roman" w:hAnsi="Times New Roman" w:cs="Times New Roman"/>
          <w:sz w:val="24"/>
          <w:szCs w:val="24"/>
          <w:lang w:val="sr-Latn-ME"/>
        </w:rPr>
        <w:t xml:space="preserve">anovim Koritima u trajanju od pet 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dana</w:t>
      </w:r>
      <w:r w:rsidR="00723B82">
        <w:rPr>
          <w:rFonts w:ascii="Times New Roman" w:hAnsi="Times New Roman" w:cs="Times New Roman"/>
          <w:sz w:val="24"/>
          <w:szCs w:val="24"/>
          <w:lang w:val="sr-Latn-ME"/>
        </w:rPr>
        <w:t xml:space="preserve"> uz pratnju i nadzor vaspitača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. Djeca su posjetila i Dječji dom „ Mladost „ u Bijeloj. Tokom ljetnjeg perioda, korisnici su bili na ljetovanju u Dječjem odmarališ</w:t>
      </w:r>
      <w:r w:rsidR="00723B82">
        <w:rPr>
          <w:rFonts w:ascii="Times New Roman" w:hAnsi="Times New Roman" w:cs="Times New Roman"/>
          <w:sz w:val="24"/>
          <w:szCs w:val="24"/>
          <w:lang w:val="sr-Latn-ME"/>
        </w:rPr>
        <w:t xml:space="preserve">tu </w:t>
      </w:r>
      <w:r w:rsidR="003B6ECA">
        <w:rPr>
          <w:rFonts w:ascii="Times New Roman" w:hAnsi="Times New Roman" w:cs="Times New Roman"/>
          <w:sz w:val="24"/>
          <w:szCs w:val="24"/>
          <w:lang w:val="sr-Latn-ME"/>
        </w:rPr>
        <w:t xml:space="preserve">u </w:t>
      </w:r>
      <w:r w:rsidR="00723B82">
        <w:rPr>
          <w:rFonts w:ascii="Times New Roman" w:hAnsi="Times New Roman" w:cs="Times New Roman"/>
          <w:sz w:val="24"/>
          <w:szCs w:val="24"/>
          <w:lang w:val="sr-Latn-ME"/>
        </w:rPr>
        <w:t>Rafailovićima u trajanju od sedam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dana.</w:t>
      </w:r>
    </w:p>
    <w:p w14:paraId="7AC96CEC" w14:textId="38E32884" w:rsidR="00112C07" w:rsidRPr="007C07F5" w:rsidRDefault="00112C07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Pored pomenutih aktivnosti, djeca su imala bogat sportsko rekreativni sadržaj, odlaske na utakmice, šetnje i odlaske u bioskop , obilazak prirodnjačkog muzeja, boravak u prirodi i druge slične aktivnosti. </w:t>
      </w:r>
    </w:p>
    <w:p w14:paraId="4297639D" w14:textId="497EE32F" w:rsidR="00F77463" w:rsidRPr="007C07F5" w:rsidRDefault="00F77463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>Kvalitetu okupacionih i</w:t>
      </w:r>
      <w:r w:rsidR="00723B82">
        <w:rPr>
          <w:rFonts w:ascii="Times New Roman" w:hAnsi="Times New Roman" w:cs="Times New Roman"/>
          <w:sz w:val="24"/>
          <w:szCs w:val="24"/>
          <w:lang w:val="sr-Latn-ME"/>
        </w:rPr>
        <w:t xml:space="preserve"> sportskih aktivnosti doprinijela je i dobra  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saradnja sa NVO sektorom, kroz učešće korisnika u raznim projektima. Djeca su uključena u program sertifikovane obuke </w:t>
      </w:r>
      <w:r w:rsidR="002F28BD" w:rsidRPr="007C07F5">
        <w:rPr>
          <w:rFonts w:ascii="Times New Roman" w:hAnsi="Times New Roman" w:cs="Times New Roman"/>
          <w:sz w:val="24"/>
          <w:szCs w:val="24"/>
          <w:lang w:val="sr-Latn-ME"/>
        </w:rPr>
        <w:t>za korisnike, kroz obrazovni i praktični vid obuke pod nazivom „Pružanje podrške djeci i mladima koji su pod institucionalnom zaštitom, nakon Covid-a  19“. Ova</w:t>
      </w:r>
      <w:r w:rsidR="0072395A" w:rsidRPr="007C07F5">
        <w:rPr>
          <w:rFonts w:ascii="Times New Roman" w:hAnsi="Times New Roman" w:cs="Times New Roman"/>
          <w:sz w:val="24"/>
          <w:szCs w:val="24"/>
          <w:lang w:val="sr-Latn-ME"/>
        </w:rPr>
        <w:t>j</w:t>
      </w:r>
      <w:r w:rsidR="002F28BD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angažman podržan je od strane NVO „Juventas</w:t>
      </w:r>
      <w:r w:rsidR="0072395A" w:rsidRPr="007C07F5">
        <w:rPr>
          <w:rFonts w:ascii="Times New Roman" w:hAnsi="Times New Roman" w:cs="Times New Roman"/>
          <w:sz w:val="24"/>
          <w:szCs w:val="24"/>
          <w:lang w:val="sr-Latn-ME"/>
        </w:rPr>
        <w:t>“. EIDHR projekat o kome je riječ i dalje traje, a korisnici su pohađanjem kurseva usklađenim sa njihovim potrebama i mogućnostima, dobili sertifikat sa kojim mogu biti konkurentni na tržištu rada.</w:t>
      </w:r>
    </w:p>
    <w:p w14:paraId="12351E12" w14:textId="77777777" w:rsidR="00723B82" w:rsidRDefault="00723B82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lastRenderedPageBreak/>
        <w:t xml:space="preserve">Kroz saradnju  u cilju daljeg rada </w:t>
      </w:r>
      <w:r w:rsidR="0072395A" w:rsidRPr="007C07F5">
        <w:rPr>
          <w:rFonts w:ascii="Times New Roman" w:hAnsi="Times New Roman" w:cs="Times New Roman"/>
          <w:sz w:val="24"/>
          <w:szCs w:val="24"/>
          <w:lang w:val="sr-Latn-ME"/>
        </w:rPr>
        <w:t>na psihosocijalnom razvoju djece, djeci je omogućeno da preko omladinskog centra „ Don Boško“ nauče osnove žongliranja, balansiranja u ravnoteže, vazdušnu akrobatiku kao i pripemu za javni nastup. Sa NVO „ Psihovodič“, takođe je ostvarena  saradnja i korisnici su imali priliku da kroz format forum teatra savladavaju tematske vještine.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Ova aktivnost je kod djece izazvala posebno interesovanje i sami efekti su višestuko korisni za djecu.</w:t>
      </w:r>
    </w:p>
    <w:p w14:paraId="75AE31F5" w14:textId="1DEEC3C4" w:rsidR="00921C12" w:rsidRPr="007C07F5" w:rsidRDefault="0072395A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>T</w:t>
      </w:r>
      <w:r w:rsidR="00723B82">
        <w:rPr>
          <w:rFonts w:ascii="Times New Roman" w:hAnsi="Times New Roman" w:cs="Times New Roman"/>
          <w:sz w:val="24"/>
          <w:szCs w:val="24"/>
          <w:lang w:val="sr-Latn-ME"/>
        </w:rPr>
        <w:t>akođe t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okom protekle godine organizoavne su radionice psihodrame</w:t>
      </w:r>
      <w:r w:rsidR="00681301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ka</w:t>
      </w:r>
      <w:r w:rsidR="00921C12" w:rsidRPr="007C07F5">
        <w:rPr>
          <w:rFonts w:ascii="Times New Roman" w:hAnsi="Times New Roman" w:cs="Times New Roman"/>
          <w:sz w:val="24"/>
          <w:szCs w:val="24"/>
          <w:lang w:val="sr-Latn-ME"/>
        </w:rPr>
        <w:t>o</w:t>
      </w:r>
      <w:r w:rsidR="00681301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terapijski metod koji ciljano tretira emocionalni sistem korisnika.</w:t>
      </w:r>
    </w:p>
    <w:p w14:paraId="65839727" w14:textId="678BDF3C" w:rsidR="005A3ACE" w:rsidRPr="007C07F5" w:rsidRDefault="00921C12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9E18E0">
        <w:rPr>
          <w:rFonts w:ascii="Times New Roman" w:hAnsi="Times New Roman" w:cs="Times New Roman"/>
          <w:sz w:val="24"/>
          <w:szCs w:val="24"/>
          <w:lang w:val="sr-Latn-ME"/>
        </w:rPr>
        <w:t>Saradnja sa civilnim sektorom i lokalnom zajednicom i međunarnim organizacijama</w:t>
      </w:r>
      <w:r w:rsidRPr="007C07F5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="00D278D8" w:rsidRPr="007C07F5">
        <w:rPr>
          <w:rFonts w:ascii="Times New Roman" w:hAnsi="Times New Roman" w:cs="Times New Roman"/>
          <w:sz w:val="24"/>
          <w:szCs w:val="24"/>
          <w:lang w:val="sr-Latn-ME"/>
        </w:rPr>
        <w:t>kao šesti segment koji bitno utiče na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kvalitet rada sa korisnicima, ostvarivana je u kontinuitetu tokom cijele protekla godine.</w:t>
      </w:r>
      <w:r w:rsidR="005A3ACE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Ističe se saradnja sa Ministarstvom rada i </w:t>
      </w:r>
      <w:r w:rsidR="00373E5D">
        <w:rPr>
          <w:rFonts w:ascii="Times New Roman" w:hAnsi="Times New Roman" w:cs="Times New Roman"/>
          <w:sz w:val="24"/>
          <w:szCs w:val="24"/>
          <w:lang w:val="sr-Latn-ME"/>
        </w:rPr>
        <w:t>socijalnog staranja, nadležnim C</w:t>
      </w:r>
      <w:r w:rsidR="005A3ACE" w:rsidRPr="007C07F5">
        <w:rPr>
          <w:rFonts w:ascii="Times New Roman" w:hAnsi="Times New Roman" w:cs="Times New Roman"/>
          <w:sz w:val="24"/>
          <w:szCs w:val="24"/>
          <w:lang w:val="sr-Latn-ME"/>
        </w:rPr>
        <w:t>entrima za socijalni rad, stručnim službama , š</w:t>
      </w:r>
      <w:r w:rsidR="00AA125A">
        <w:rPr>
          <w:rFonts w:ascii="Times New Roman" w:hAnsi="Times New Roman" w:cs="Times New Roman"/>
          <w:sz w:val="24"/>
          <w:szCs w:val="24"/>
          <w:lang w:val="sr-Latn-ME"/>
        </w:rPr>
        <w:t>kolama, sudovima, zdravstvenim u</w:t>
      </w:r>
      <w:r w:rsidR="005A3ACE" w:rsidRPr="007C07F5">
        <w:rPr>
          <w:rFonts w:ascii="Times New Roman" w:hAnsi="Times New Roman" w:cs="Times New Roman"/>
          <w:sz w:val="24"/>
          <w:szCs w:val="24"/>
          <w:lang w:val="sr-Latn-ME"/>
        </w:rPr>
        <w:t>stanovama i drugim lokalinim i javnim službama. Obzirom na činjenicu da se korisnici smiještaju u ustanovu odlukom Višeg suda, to je i saradnja sa Višim sudom i stručnom službom realizovana shodno tekućem tretmanu korisnika. Centar je pravovremeno obavještavao Viši sud i stručnu službu o vaspitno-terapeutskom radu sa ko</w:t>
      </w:r>
      <w:r w:rsidR="00645AFA" w:rsidRPr="007C07F5">
        <w:rPr>
          <w:rFonts w:ascii="Times New Roman" w:hAnsi="Times New Roman" w:cs="Times New Roman"/>
          <w:sz w:val="24"/>
          <w:szCs w:val="24"/>
          <w:lang w:val="sr-Latn-ME"/>
        </w:rPr>
        <w:t>risnicima, teškoćama i napretku koji su korisnici postigli.</w:t>
      </w:r>
    </w:p>
    <w:p w14:paraId="7C7F2D09" w14:textId="4660EA6D" w:rsidR="00645AFA" w:rsidRPr="007C07F5" w:rsidRDefault="00645AFA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>Kao i prethodnih godina, saradnja sa Crvenim krstom Crne Gore, nastavljena je i Centar „Ljubović“ imao je  podršku ove organizacije.</w:t>
      </w:r>
    </w:p>
    <w:p w14:paraId="2CFB7915" w14:textId="2003A34D" w:rsidR="00645AFA" w:rsidRPr="007C07F5" w:rsidRDefault="00645AFA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>Ističe se odlična saradnja sa sektorom gr</w:t>
      </w:r>
      <w:r w:rsidR="00EC7637" w:rsidRPr="007C07F5">
        <w:rPr>
          <w:rFonts w:ascii="Times New Roman" w:hAnsi="Times New Roman" w:cs="Times New Roman"/>
          <w:sz w:val="24"/>
          <w:szCs w:val="24"/>
          <w:lang w:val="sr-Latn-ME"/>
        </w:rPr>
        <w:t>anične policije MUP-a Crne Gore, sa jedinicom sa psima tragačima. Budući da je Centar „Lj</w:t>
      </w:r>
      <w:r w:rsidR="00AA125A">
        <w:rPr>
          <w:rFonts w:ascii="Times New Roman" w:hAnsi="Times New Roman" w:cs="Times New Roman"/>
          <w:sz w:val="24"/>
          <w:szCs w:val="24"/>
          <w:lang w:val="sr-Latn-ME"/>
        </w:rPr>
        <w:t>ubović“ u</w:t>
      </w:r>
      <w:r w:rsidR="00EC7637" w:rsidRPr="007C07F5">
        <w:rPr>
          <w:rFonts w:ascii="Times New Roman" w:hAnsi="Times New Roman" w:cs="Times New Roman"/>
          <w:sz w:val="24"/>
          <w:szCs w:val="24"/>
          <w:lang w:val="sr-Latn-ME"/>
        </w:rPr>
        <w:t>stanova otvorenog tipa, mogućnost unošenja psihoaktivnih supstanci od strane djece koja funkcionišu i van ustanove, je veoma moguća i povremeno prisutna. Ovom saradnjom nastoji se i velikim dijelom uspijeva, pomenuti problem umanjiti na najmanju moguću mjeru.</w:t>
      </w:r>
    </w:p>
    <w:p w14:paraId="07035A19" w14:textId="7CA8FCF2" w:rsidR="00EC7637" w:rsidRPr="007C07F5" w:rsidRDefault="00EC7637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>Komunikacija i saradnja sa NVO sektorom je više</w:t>
      </w:r>
      <w:r w:rsidR="00723B82">
        <w:rPr>
          <w:rFonts w:ascii="Times New Roman" w:hAnsi="Times New Roman" w:cs="Times New Roman"/>
          <w:sz w:val="24"/>
          <w:szCs w:val="24"/>
          <w:lang w:val="sr-Latn-ME"/>
        </w:rPr>
        <w:t>godišnja i izuzetno značajna. Na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ročito se ističu NVO „Juventas“, NVO „Impuls“ sa svojim psihoterapeutskim i uslugama porodičnog savjetovanja, koje su usluge pružane korisnicima ustanove, kao i NVO „Psiho-vodič“</w:t>
      </w:r>
      <w:r w:rsidR="00E87AAC" w:rsidRPr="007C07F5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64A71FDA" w14:textId="79FCD9B4" w:rsidR="00936D86" w:rsidRPr="00723B82" w:rsidRDefault="00E87AAC" w:rsidP="00723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>Fakultet političkih nauka, odsjek socijalnog rada i socijalne politike je, takođe, bitan partner sa kojim Centar dugo sarađuje. U periodu od oktobra do decembra 2022.godine realizovana je praksa studenata ovog studijskog program u Centru „Ljubović“.</w:t>
      </w:r>
    </w:p>
    <w:p w14:paraId="428F76E7" w14:textId="37479644" w:rsidR="00FE7E97" w:rsidRPr="007C07F5" w:rsidRDefault="000405A0" w:rsidP="009E18E0">
      <w:pPr>
        <w:pStyle w:val="Heading2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4" w:name="_Toc141180239"/>
      <w:r w:rsidRPr="007C07F5">
        <w:rPr>
          <w:rFonts w:ascii="Times New Roman" w:hAnsi="Times New Roman" w:cs="Times New Roman"/>
          <w:sz w:val="24"/>
          <w:szCs w:val="24"/>
        </w:rPr>
        <w:lastRenderedPageBreak/>
        <w:t>EDUKACIJE ZAPOSLENIH U USTANOVAMA ZA SMJEŠTAJ DJECE I MLADIH</w:t>
      </w:r>
      <w:bookmarkEnd w:id="4"/>
    </w:p>
    <w:p w14:paraId="7438D017" w14:textId="77777777" w:rsidR="00723B82" w:rsidRDefault="00723B82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FE01FFA" w14:textId="7E7BBCF6" w:rsidR="00723B82" w:rsidRDefault="004C1DFA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>Ustanove za smješ</w:t>
      </w:r>
      <w:r w:rsidR="00656BB9" w:rsidRPr="007C07F5">
        <w:rPr>
          <w:rFonts w:ascii="Times New Roman" w:hAnsi="Times New Roman" w:cs="Times New Roman"/>
          <w:sz w:val="24"/>
          <w:szCs w:val="24"/>
          <w:lang w:val="sr-Latn-ME"/>
        </w:rPr>
        <w:t>taj djece i mladih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, pored svojih bazičnih nadležnosti i tekućih aktivnosti, svoj fokus s posebnom pažnjom usmjeravaju na </w:t>
      </w:r>
      <w:r w:rsidR="00656BB9" w:rsidRPr="007C07F5">
        <w:rPr>
          <w:rFonts w:ascii="Times New Roman" w:hAnsi="Times New Roman" w:cs="Times New Roman"/>
          <w:sz w:val="24"/>
          <w:szCs w:val="24"/>
          <w:lang w:val="sr-Latn-ME"/>
        </w:rPr>
        <w:t>edukaciju svojih zaposlenih.</w:t>
      </w:r>
      <w:r w:rsidR="00936D86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Zaposleni su tokom cijele godine imali priliku da pohađaju obuke,</w:t>
      </w:r>
      <w:r w:rsidR="003B6105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adekvatne njihovim radnim potre</w:t>
      </w:r>
      <w:r w:rsidR="00936D86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bama. </w:t>
      </w:r>
      <w:r w:rsidR="00786728" w:rsidRPr="007C07F5">
        <w:rPr>
          <w:rFonts w:ascii="Times New Roman" w:hAnsi="Times New Roman" w:cs="Times New Roman"/>
          <w:sz w:val="24"/>
          <w:szCs w:val="24"/>
          <w:lang w:val="sr-Latn-ME"/>
        </w:rPr>
        <w:t>Obuke su uglavnom realizovane u organizaciji Zavoda za socijalnu i dječju zaštitu</w:t>
      </w:r>
      <w:r w:rsidR="00723B82">
        <w:rPr>
          <w:rFonts w:ascii="Times New Roman" w:hAnsi="Times New Roman" w:cs="Times New Roman"/>
          <w:sz w:val="24"/>
          <w:szCs w:val="24"/>
          <w:lang w:val="sr-Latn-ME"/>
        </w:rPr>
        <w:t xml:space="preserve"> i akreditovane  su te predstvaljaju obavezni dio stručnog usavršavanja zap</w:t>
      </w:r>
      <w:r w:rsidR="00F3690D">
        <w:rPr>
          <w:rFonts w:ascii="Times New Roman" w:hAnsi="Times New Roman" w:cs="Times New Roman"/>
          <w:sz w:val="24"/>
          <w:szCs w:val="24"/>
          <w:lang w:val="sr-Latn-ME"/>
        </w:rPr>
        <w:t>os</w:t>
      </w:r>
      <w:r w:rsidR="00723B82">
        <w:rPr>
          <w:rFonts w:ascii="Times New Roman" w:hAnsi="Times New Roman" w:cs="Times New Roman"/>
          <w:sz w:val="24"/>
          <w:szCs w:val="24"/>
          <w:lang w:val="sr-Latn-ME"/>
        </w:rPr>
        <w:t>l</w:t>
      </w:r>
      <w:r w:rsidR="00F3690D">
        <w:rPr>
          <w:rFonts w:ascii="Times New Roman" w:hAnsi="Times New Roman" w:cs="Times New Roman"/>
          <w:sz w:val="24"/>
          <w:szCs w:val="24"/>
          <w:lang w:val="sr-Latn-ME"/>
        </w:rPr>
        <w:t>e</w:t>
      </w:r>
      <w:r w:rsidR="00723B82">
        <w:rPr>
          <w:rFonts w:ascii="Times New Roman" w:hAnsi="Times New Roman" w:cs="Times New Roman"/>
          <w:sz w:val="24"/>
          <w:szCs w:val="24"/>
          <w:lang w:val="sr-Latn-ME"/>
        </w:rPr>
        <w:t>nih u sistemu socijalne i dječje zaštite</w:t>
      </w:r>
      <w:r w:rsidR="00786728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. </w:t>
      </w:r>
    </w:p>
    <w:p w14:paraId="1726155F" w14:textId="14379263" w:rsidR="00373148" w:rsidRPr="007C07F5" w:rsidRDefault="00936D86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>U nastavku teksta je prika</w:t>
      </w:r>
      <w:r w:rsidR="00786728" w:rsidRPr="007C07F5">
        <w:rPr>
          <w:rFonts w:ascii="Times New Roman" w:hAnsi="Times New Roman" w:cs="Times New Roman"/>
          <w:sz w:val="24"/>
          <w:szCs w:val="24"/>
          <w:lang w:val="sr-Latn-ME"/>
        </w:rPr>
        <w:t>z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obuk</w:t>
      </w:r>
      <w:r w:rsidR="00786728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a u 2022.godini koje su pohađali zaposleni 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u Dječjem domu „Mladost“ i JU Centra „Ljubović“.</w:t>
      </w:r>
    </w:p>
    <w:p w14:paraId="2934DC94" w14:textId="554D88D9" w:rsidR="00561906" w:rsidRPr="009E18E0" w:rsidRDefault="00561906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9E18E0">
        <w:rPr>
          <w:rFonts w:ascii="Times New Roman" w:hAnsi="Times New Roman" w:cs="Times New Roman"/>
          <w:sz w:val="24"/>
          <w:szCs w:val="24"/>
          <w:lang w:val="sr-Latn-ME"/>
        </w:rPr>
        <w:t>Stručni radnici Dječjeg doma „Mladost“ prošli su:</w:t>
      </w:r>
    </w:p>
    <w:p w14:paraId="37F5370C" w14:textId="024ADE3E" w:rsidR="00561906" w:rsidRPr="00F3690D" w:rsidRDefault="00714FA0" w:rsidP="0065607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F3690D">
        <w:rPr>
          <w:rFonts w:ascii="Times New Roman" w:hAnsi="Times New Roman" w:cs="Times New Roman"/>
          <w:sz w:val="24"/>
          <w:szCs w:val="24"/>
          <w:lang w:val="sr-Latn-ME"/>
        </w:rPr>
        <w:t>„Obuka</w:t>
      </w:r>
      <w:r w:rsidR="00561906" w:rsidRPr="00F3690D">
        <w:rPr>
          <w:rFonts w:ascii="Times New Roman" w:hAnsi="Times New Roman" w:cs="Times New Roman"/>
          <w:sz w:val="24"/>
          <w:szCs w:val="24"/>
          <w:lang w:val="sr-Latn-ME"/>
        </w:rPr>
        <w:t xml:space="preserve"> za primjenu konkretnih postupaka u radu sa osobama iz autističnog spektra i sa kombinovanim smetnjama</w:t>
      </w:r>
      <w:r w:rsidRPr="00F3690D">
        <w:rPr>
          <w:rFonts w:ascii="Times New Roman" w:hAnsi="Times New Roman" w:cs="Times New Roman"/>
          <w:sz w:val="24"/>
          <w:szCs w:val="24"/>
          <w:lang w:val="sr-Latn-ME"/>
        </w:rPr>
        <w:t>“</w:t>
      </w:r>
    </w:p>
    <w:p w14:paraId="5DAB7134" w14:textId="11E4783A" w:rsidR="00561906" w:rsidRPr="00F3690D" w:rsidRDefault="00561906" w:rsidP="0065607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F3690D">
        <w:rPr>
          <w:rFonts w:ascii="Times New Roman" w:hAnsi="Times New Roman" w:cs="Times New Roman"/>
          <w:sz w:val="24"/>
          <w:szCs w:val="24"/>
          <w:lang w:val="sr-Latn-ME"/>
        </w:rPr>
        <w:t xml:space="preserve">Webinar </w:t>
      </w:r>
      <w:r w:rsidR="00714FA0" w:rsidRPr="00F3690D">
        <w:rPr>
          <w:rFonts w:ascii="Times New Roman" w:hAnsi="Times New Roman" w:cs="Times New Roman"/>
          <w:sz w:val="24"/>
          <w:szCs w:val="24"/>
          <w:lang w:val="sr-Latn-ME"/>
        </w:rPr>
        <w:t>„</w:t>
      </w:r>
      <w:r w:rsidRPr="00F3690D">
        <w:rPr>
          <w:rFonts w:ascii="Times New Roman" w:hAnsi="Times New Roman" w:cs="Times New Roman"/>
          <w:sz w:val="24"/>
          <w:szCs w:val="24"/>
          <w:lang w:val="sr-Latn-ME"/>
        </w:rPr>
        <w:t>Eksternalizovani problemi u ponašanju djece i adolescenata</w:t>
      </w:r>
      <w:r w:rsidR="00714FA0" w:rsidRPr="00F3690D">
        <w:rPr>
          <w:rFonts w:ascii="Times New Roman" w:hAnsi="Times New Roman" w:cs="Times New Roman"/>
          <w:sz w:val="24"/>
          <w:szCs w:val="24"/>
          <w:lang w:val="sr-Latn-ME"/>
        </w:rPr>
        <w:t>“</w:t>
      </w:r>
    </w:p>
    <w:p w14:paraId="7095D2C1" w14:textId="39F04100" w:rsidR="00561906" w:rsidRPr="007C07F5" w:rsidRDefault="00714FA0" w:rsidP="0065607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>„</w:t>
      </w:r>
      <w:r w:rsidR="00561906" w:rsidRPr="007C07F5">
        <w:rPr>
          <w:rFonts w:ascii="Times New Roman" w:hAnsi="Times New Roman" w:cs="Times New Roman"/>
          <w:sz w:val="24"/>
          <w:szCs w:val="24"/>
          <w:lang w:val="sr-Latn-ME"/>
        </w:rPr>
        <w:t>Komunikacija i pregovaranje kao način rešavanja sporova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“</w:t>
      </w:r>
    </w:p>
    <w:p w14:paraId="62F9084F" w14:textId="23413907" w:rsidR="00561906" w:rsidRPr="007C07F5" w:rsidRDefault="00561906" w:rsidP="0065607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Inicijalni trening za telefonske savjetnike </w:t>
      </w:r>
    </w:p>
    <w:p w14:paraId="26804E1B" w14:textId="08CF06A0" w:rsidR="00561906" w:rsidRPr="007C07F5" w:rsidRDefault="00561906" w:rsidP="0065607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Webinar </w:t>
      </w:r>
      <w:r w:rsidR="00714FA0" w:rsidRPr="007C07F5">
        <w:rPr>
          <w:rFonts w:ascii="Times New Roman" w:hAnsi="Times New Roman" w:cs="Times New Roman"/>
          <w:sz w:val="24"/>
          <w:szCs w:val="24"/>
          <w:lang w:val="sr-Latn-ME"/>
        </w:rPr>
        <w:t>„</w:t>
      </w:r>
      <w:r w:rsidRPr="007C07F5">
        <w:rPr>
          <w:rFonts w:ascii="Times New Roman" w:hAnsi="Times New Roman" w:cs="Times New Roman"/>
          <w:sz w:val="24"/>
          <w:szCs w:val="24"/>
          <w:lang w:val="sr-Latn-ME"/>
        </w:rPr>
        <w:t>Zavisnost i porodični sistem</w:t>
      </w:r>
      <w:r w:rsidR="00714FA0" w:rsidRPr="007C07F5">
        <w:rPr>
          <w:rFonts w:ascii="Times New Roman" w:hAnsi="Times New Roman" w:cs="Times New Roman"/>
          <w:sz w:val="24"/>
          <w:szCs w:val="24"/>
          <w:lang w:val="sr-Latn-ME"/>
        </w:rPr>
        <w:t>“</w:t>
      </w:r>
    </w:p>
    <w:p w14:paraId="18358581" w14:textId="42EF0756" w:rsidR="00561906" w:rsidRPr="00F3690D" w:rsidRDefault="00714FA0" w:rsidP="0065607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F3690D">
        <w:rPr>
          <w:rFonts w:ascii="Times New Roman" w:hAnsi="Times New Roman" w:cs="Times New Roman"/>
          <w:sz w:val="24"/>
          <w:szCs w:val="24"/>
          <w:lang w:val="sr-Latn-ME"/>
        </w:rPr>
        <w:t>„</w:t>
      </w:r>
      <w:r w:rsidR="00561906" w:rsidRPr="00F3690D">
        <w:rPr>
          <w:rFonts w:ascii="Times New Roman" w:hAnsi="Times New Roman" w:cs="Times New Roman"/>
          <w:sz w:val="24"/>
          <w:szCs w:val="24"/>
          <w:lang w:val="sr-Latn-ME"/>
        </w:rPr>
        <w:t>Obuka o korišćenju online alata</w:t>
      </w:r>
      <w:r w:rsidRPr="00F3690D">
        <w:rPr>
          <w:rFonts w:ascii="Times New Roman" w:hAnsi="Times New Roman" w:cs="Times New Roman"/>
          <w:sz w:val="24"/>
          <w:szCs w:val="24"/>
          <w:lang w:val="sr-Latn-ME"/>
        </w:rPr>
        <w:t>“</w:t>
      </w:r>
    </w:p>
    <w:p w14:paraId="5921EFEF" w14:textId="7A4B993B" w:rsidR="00074070" w:rsidRPr="007C07F5" w:rsidRDefault="006D3542" w:rsidP="0065607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Jedan dio zap</w:t>
      </w:r>
      <w:r w:rsidR="00F3690D">
        <w:rPr>
          <w:rFonts w:ascii="Times New Roman" w:hAnsi="Times New Roman" w:cs="Times New Roman"/>
          <w:sz w:val="24"/>
          <w:szCs w:val="24"/>
          <w:lang w:val="sr-Latn-ME"/>
        </w:rPr>
        <w:t>o</w:t>
      </w:r>
      <w:r>
        <w:rPr>
          <w:rFonts w:ascii="Times New Roman" w:hAnsi="Times New Roman" w:cs="Times New Roman"/>
          <w:sz w:val="24"/>
          <w:szCs w:val="24"/>
          <w:lang w:val="sr-Latn-ME"/>
        </w:rPr>
        <w:t>s</w:t>
      </w:r>
      <w:r w:rsidR="00F3690D">
        <w:rPr>
          <w:rFonts w:ascii="Times New Roman" w:hAnsi="Times New Roman" w:cs="Times New Roman"/>
          <w:sz w:val="24"/>
          <w:szCs w:val="24"/>
          <w:lang w:val="sr-Latn-ME"/>
        </w:rPr>
        <w:t>lenih je prošao grupnu</w:t>
      </w:r>
      <w:r w:rsidR="00074070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supervizija po modelu razvojno-integrativnog pristupa u oblasti psihosocijalnog rada, koju sprovodi Zavod za socijalnu i dječju zaštitu.</w:t>
      </w:r>
      <w:r w:rsidR="00074070" w:rsidRPr="007C07F5">
        <w:rPr>
          <w:rFonts w:ascii="Times New Roman" w:hAnsi="Times New Roman" w:cs="Times New Roman"/>
          <w:color w:val="FF0000"/>
          <w:sz w:val="24"/>
          <w:szCs w:val="24"/>
          <w:lang w:val="sr-Latn-ME"/>
        </w:rPr>
        <w:t xml:space="preserve"> </w:t>
      </w:r>
    </w:p>
    <w:p w14:paraId="1758594F" w14:textId="77777777" w:rsidR="00561906" w:rsidRPr="007C07F5" w:rsidRDefault="00561906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68E28B4" w14:textId="3664B21C" w:rsidR="00561906" w:rsidRPr="009E18E0" w:rsidRDefault="00561906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9E18E0">
        <w:rPr>
          <w:rFonts w:ascii="Times New Roman" w:hAnsi="Times New Roman" w:cs="Times New Roman"/>
          <w:sz w:val="24"/>
          <w:szCs w:val="24"/>
          <w:lang w:val="sr-Latn-ME"/>
        </w:rPr>
        <w:t>Stručni radnici JU Centra „Ljubović“ prošli su:</w:t>
      </w:r>
    </w:p>
    <w:p w14:paraId="3F157CE2" w14:textId="696F78FC" w:rsidR="00561906" w:rsidRPr="00F3690D" w:rsidRDefault="00714FA0" w:rsidP="0065607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F3690D">
        <w:rPr>
          <w:rFonts w:ascii="Times New Roman" w:hAnsi="Times New Roman" w:cs="Times New Roman"/>
          <w:sz w:val="24"/>
          <w:szCs w:val="24"/>
          <w:lang w:val="sr-Latn-ME"/>
        </w:rPr>
        <w:t>Obuka „Strategija uvezivanja i smanjenja štete u sistemu socijalne i dječje zaštite“</w:t>
      </w:r>
    </w:p>
    <w:p w14:paraId="7481426C" w14:textId="294EFD6B" w:rsidR="00714FA0" w:rsidRPr="00F3690D" w:rsidRDefault="00714FA0" w:rsidP="0065607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F3690D">
        <w:rPr>
          <w:rFonts w:ascii="Times New Roman" w:hAnsi="Times New Roman" w:cs="Times New Roman"/>
          <w:sz w:val="24"/>
          <w:szCs w:val="24"/>
          <w:lang w:val="sr-Latn-ME"/>
        </w:rPr>
        <w:t>Obuka „Identifikacija i upućivanje žrtava i trgovine lj</w:t>
      </w:r>
      <w:r w:rsidR="006D3542">
        <w:rPr>
          <w:rFonts w:ascii="Times New Roman" w:hAnsi="Times New Roman" w:cs="Times New Roman"/>
          <w:sz w:val="24"/>
          <w:szCs w:val="24"/>
          <w:lang w:val="sr-Latn-ME"/>
        </w:rPr>
        <w:t>udima, prim</w:t>
      </w:r>
      <w:r w:rsidRPr="00F3690D">
        <w:rPr>
          <w:rFonts w:ascii="Times New Roman" w:hAnsi="Times New Roman" w:cs="Times New Roman"/>
          <w:sz w:val="24"/>
          <w:szCs w:val="24"/>
          <w:lang w:val="sr-Latn-ME"/>
        </w:rPr>
        <w:t>jena nacionalnog plana za formalnu identifikaciju žrtava trgovine ljudima“</w:t>
      </w:r>
    </w:p>
    <w:p w14:paraId="4E09AE71" w14:textId="29082068" w:rsidR="00714FA0" w:rsidRPr="00F3690D" w:rsidRDefault="00714FA0" w:rsidP="0065607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F3690D">
        <w:rPr>
          <w:rFonts w:ascii="Times New Roman" w:hAnsi="Times New Roman" w:cs="Times New Roman"/>
          <w:sz w:val="24"/>
          <w:szCs w:val="24"/>
          <w:lang w:val="sr-Latn-ME"/>
        </w:rPr>
        <w:t>Obuka „Unapređivanje prevencije i zaštite od trgovine ljudima i seksualne eksploatacije“</w:t>
      </w:r>
    </w:p>
    <w:p w14:paraId="37D00EA6" w14:textId="2BA966A8" w:rsidR="00714FA0" w:rsidRPr="00F3690D" w:rsidRDefault="00714FA0" w:rsidP="0065607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F3690D">
        <w:rPr>
          <w:rFonts w:ascii="Times New Roman" w:hAnsi="Times New Roman" w:cs="Times New Roman"/>
          <w:sz w:val="24"/>
          <w:szCs w:val="24"/>
          <w:lang w:val="sr-Latn-ME"/>
        </w:rPr>
        <w:t>Obuka „Program obuke za porodično savjetovanje putem telefona“</w:t>
      </w:r>
    </w:p>
    <w:p w14:paraId="1CD40EA7" w14:textId="22715A39" w:rsidR="00714FA0" w:rsidRPr="00F3690D" w:rsidRDefault="00714FA0" w:rsidP="0065607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F3690D">
        <w:rPr>
          <w:rFonts w:ascii="Times New Roman" w:hAnsi="Times New Roman" w:cs="Times New Roman"/>
          <w:sz w:val="24"/>
          <w:szCs w:val="24"/>
          <w:lang w:val="sr-Latn-ME"/>
        </w:rPr>
        <w:t>Obuka „Osnovna znanja o traumi za zaposlene u sistemu socijalne i dječje zaštite</w:t>
      </w:r>
    </w:p>
    <w:p w14:paraId="4B193E21" w14:textId="1C45748F" w:rsidR="00714FA0" w:rsidRPr="00F3690D" w:rsidRDefault="00714FA0" w:rsidP="0065607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F3690D">
        <w:rPr>
          <w:rFonts w:ascii="Times New Roman" w:hAnsi="Times New Roman" w:cs="Times New Roman"/>
          <w:sz w:val="24"/>
          <w:szCs w:val="24"/>
          <w:lang w:val="sr-Latn-ME"/>
        </w:rPr>
        <w:lastRenderedPageBreak/>
        <w:t>Obuka Webinar „Afektivna vezanost, roditeljstvo, trauma i uticaj na rani razvoj“</w:t>
      </w:r>
    </w:p>
    <w:p w14:paraId="2F95493F" w14:textId="6563F540" w:rsidR="00714FA0" w:rsidRPr="00F3690D" w:rsidRDefault="00714FA0" w:rsidP="0065607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F3690D">
        <w:rPr>
          <w:rFonts w:ascii="Times New Roman" w:hAnsi="Times New Roman" w:cs="Times New Roman"/>
          <w:sz w:val="24"/>
          <w:szCs w:val="24"/>
          <w:lang w:val="sr-Latn-ME"/>
        </w:rPr>
        <w:t>Obuka „Intervencije u krizi</w:t>
      </w:r>
      <w:r w:rsidR="006D3542">
        <w:rPr>
          <w:rFonts w:ascii="Times New Roman" w:hAnsi="Times New Roman" w:cs="Times New Roman"/>
          <w:sz w:val="24"/>
          <w:szCs w:val="24"/>
          <w:lang w:val="sr-Latn-ME"/>
        </w:rPr>
        <w:t>“</w:t>
      </w:r>
    </w:p>
    <w:p w14:paraId="764BBF80" w14:textId="0A7BA2F5" w:rsidR="00714FA0" w:rsidRPr="00F3690D" w:rsidRDefault="00714FA0" w:rsidP="0065607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F3690D">
        <w:rPr>
          <w:rFonts w:ascii="Times New Roman" w:hAnsi="Times New Roman" w:cs="Times New Roman"/>
          <w:sz w:val="24"/>
          <w:szCs w:val="24"/>
          <w:lang w:val="sr-Latn-ME"/>
        </w:rPr>
        <w:t>Obuka „Javno zagovaranje i javna komunikacija“</w:t>
      </w:r>
    </w:p>
    <w:p w14:paraId="4DE85AD4" w14:textId="1568646B" w:rsidR="00F27C2B" w:rsidRPr="00F3690D" w:rsidRDefault="00F27C2B" w:rsidP="0065607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F3690D">
        <w:rPr>
          <w:rFonts w:ascii="Times New Roman" w:hAnsi="Times New Roman" w:cs="Times New Roman"/>
          <w:sz w:val="24"/>
          <w:szCs w:val="24"/>
          <w:lang w:val="sr-Latn-ME"/>
        </w:rPr>
        <w:t xml:space="preserve">Obuka „Osnovna obuka stručnih radnika i stručnih saradnika i članova multidisciplinarnih timova za </w:t>
      </w:r>
      <w:r w:rsidR="00DC3433">
        <w:rPr>
          <w:rFonts w:ascii="Times New Roman" w:hAnsi="Times New Roman" w:cs="Times New Roman"/>
          <w:sz w:val="24"/>
          <w:szCs w:val="24"/>
          <w:lang w:val="sr-Latn-ME"/>
        </w:rPr>
        <w:t>prevenciju i suzbijanje dječijih</w:t>
      </w:r>
      <w:r w:rsidRPr="00F3690D">
        <w:rPr>
          <w:rFonts w:ascii="Times New Roman" w:hAnsi="Times New Roman" w:cs="Times New Roman"/>
          <w:sz w:val="24"/>
          <w:szCs w:val="24"/>
          <w:lang w:val="sr-Latn-ME"/>
        </w:rPr>
        <w:t xml:space="preserve"> ugovorenih brakova</w:t>
      </w:r>
    </w:p>
    <w:p w14:paraId="64B642A4" w14:textId="173B1E0B" w:rsidR="00F27C2B" w:rsidRPr="00F3690D" w:rsidRDefault="00F27C2B" w:rsidP="0065607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F3690D">
        <w:rPr>
          <w:rFonts w:ascii="Times New Roman" w:hAnsi="Times New Roman" w:cs="Times New Roman"/>
          <w:sz w:val="24"/>
          <w:szCs w:val="24"/>
          <w:lang w:val="sr-Latn-ME"/>
        </w:rPr>
        <w:t>Obuka „Jačanje ključnih kompetencija u sistemu socijalne i dječje zaštite“</w:t>
      </w:r>
    </w:p>
    <w:p w14:paraId="75E96CFD" w14:textId="60E11631" w:rsidR="004F0D8D" w:rsidRPr="007C07F5" w:rsidRDefault="00F27C2B" w:rsidP="0065607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7C07F5">
        <w:rPr>
          <w:rFonts w:ascii="Times New Roman" w:hAnsi="Times New Roman" w:cs="Times New Roman"/>
          <w:sz w:val="24"/>
          <w:szCs w:val="24"/>
          <w:lang w:val="sr-Latn-ME"/>
        </w:rPr>
        <w:t>Obuka „Trening za zaposlene u oblasti socijalne i dječje zaštite na temu samostalnog života</w:t>
      </w:r>
      <w:r w:rsidR="004F0D8D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OSI i procesa deinstitucionalizacije</w:t>
      </w:r>
      <w:r w:rsidR="00DC343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4F0D8D" w:rsidRPr="007C07F5">
        <w:rPr>
          <w:rFonts w:ascii="Times New Roman" w:hAnsi="Times New Roman" w:cs="Times New Roman"/>
          <w:sz w:val="24"/>
          <w:szCs w:val="24"/>
          <w:lang w:val="sr-Latn-ME"/>
        </w:rPr>
        <w:t>sa akcentom na socioedukativne usluge“</w:t>
      </w:r>
    </w:p>
    <w:p w14:paraId="058B5B2C" w14:textId="04ACD6BE" w:rsidR="003219CD" w:rsidRDefault="004F0D8D" w:rsidP="0065607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F3690D">
        <w:rPr>
          <w:rFonts w:ascii="Times New Roman" w:hAnsi="Times New Roman" w:cs="Times New Roman"/>
          <w:sz w:val="24"/>
          <w:szCs w:val="24"/>
          <w:lang w:val="sr-Latn-ME"/>
        </w:rPr>
        <w:t>Obuka „Dostupnost socijalnih servisa mladima u riziku na Zapadnom Balkanu“</w:t>
      </w:r>
    </w:p>
    <w:p w14:paraId="05FE5A49" w14:textId="2BAC489C" w:rsidR="00F3690D" w:rsidRPr="007C07F5" w:rsidRDefault="00D73596" w:rsidP="0065607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Jedan dio zaposlenih</w:t>
      </w:r>
      <w:r w:rsidR="00F3690D">
        <w:rPr>
          <w:rFonts w:ascii="Times New Roman" w:hAnsi="Times New Roman" w:cs="Times New Roman"/>
          <w:sz w:val="24"/>
          <w:szCs w:val="24"/>
          <w:lang w:val="sr-Latn-ME"/>
        </w:rPr>
        <w:t xml:space="preserve"> je prošao grupnu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superviziju</w:t>
      </w:r>
      <w:r w:rsidR="00F3690D" w:rsidRPr="007C07F5">
        <w:rPr>
          <w:rFonts w:ascii="Times New Roman" w:hAnsi="Times New Roman" w:cs="Times New Roman"/>
          <w:sz w:val="24"/>
          <w:szCs w:val="24"/>
          <w:lang w:val="sr-Latn-ME"/>
        </w:rPr>
        <w:t xml:space="preserve"> po modelu razvojno-integrativnog pristupa u oblasti psihosocijalnog rada, koju sprovodi Zavod za socijalnu i dječju zaštitu.</w:t>
      </w:r>
      <w:r w:rsidR="00F3690D" w:rsidRPr="007C07F5">
        <w:rPr>
          <w:rFonts w:ascii="Times New Roman" w:hAnsi="Times New Roman" w:cs="Times New Roman"/>
          <w:color w:val="FF0000"/>
          <w:sz w:val="24"/>
          <w:szCs w:val="24"/>
          <w:lang w:val="sr-Latn-ME"/>
        </w:rPr>
        <w:t xml:space="preserve"> </w:t>
      </w:r>
    </w:p>
    <w:p w14:paraId="75B6EF11" w14:textId="0B6A6583" w:rsidR="00F3690D" w:rsidRPr="00F3690D" w:rsidRDefault="00F3690D" w:rsidP="00F3690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Sama unutrašnja organizacija, metod rada i manjak zaposlenih kada govorimo posebno o JU Dječjem domu „Mladost“ u nekim situacijam</w:t>
      </w:r>
      <w:r w:rsidR="00D73596">
        <w:rPr>
          <w:rFonts w:ascii="Times New Roman" w:hAnsi="Times New Roman" w:cs="Times New Roman"/>
          <w:sz w:val="24"/>
          <w:szCs w:val="24"/>
          <w:lang w:val="sr-Latn-ME"/>
        </w:rPr>
        <w:t>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onemogućava stručno usavršavanje zaposleniih, jer je nekad nemoguće organizovati njihovu zamjenu, te omogućiti da djeca ne trpe odlaskom zaposlenog na edukaciju.</w:t>
      </w:r>
    </w:p>
    <w:p w14:paraId="6359C524" w14:textId="77777777" w:rsidR="003219CD" w:rsidRPr="007C07F5" w:rsidRDefault="003219CD" w:rsidP="007C07F5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Latn-ME"/>
        </w:rPr>
      </w:pPr>
    </w:p>
    <w:p w14:paraId="05ECE593" w14:textId="77777777" w:rsidR="003219CD" w:rsidRPr="007C07F5" w:rsidRDefault="003219CD" w:rsidP="007C07F5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Latn-ME"/>
        </w:rPr>
      </w:pPr>
    </w:p>
    <w:p w14:paraId="51257DB6" w14:textId="77777777" w:rsidR="00C2394F" w:rsidRPr="007C07F5" w:rsidRDefault="00074070" w:rsidP="007C07F5">
      <w:pPr>
        <w:pStyle w:val="Heading2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C07F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2028B" w:rsidRPr="007C07F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5840041" w14:textId="77777777" w:rsidR="00C2394F" w:rsidRPr="007C07F5" w:rsidRDefault="00C2394F" w:rsidP="007C07F5">
      <w:pPr>
        <w:pStyle w:val="Heading2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B8339EC" w14:textId="77777777" w:rsidR="00C2394F" w:rsidRDefault="00C2394F" w:rsidP="007C07F5">
      <w:pPr>
        <w:pStyle w:val="Heading2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A8A2E0" w14:textId="77777777" w:rsidR="00F3690D" w:rsidRDefault="00F3690D" w:rsidP="00F3690D"/>
    <w:p w14:paraId="4E7D4570" w14:textId="77777777" w:rsidR="00F3690D" w:rsidRDefault="00F3690D" w:rsidP="00F3690D"/>
    <w:p w14:paraId="36DDC044" w14:textId="77777777" w:rsidR="00F3690D" w:rsidRDefault="00F3690D" w:rsidP="00F3690D"/>
    <w:p w14:paraId="7425BDBA" w14:textId="77777777" w:rsidR="00F3690D" w:rsidRDefault="00F3690D" w:rsidP="00F3690D"/>
    <w:p w14:paraId="66EC7E48" w14:textId="77777777" w:rsidR="00F3690D" w:rsidRDefault="00F3690D" w:rsidP="00F3690D"/>
    <w:p w14:paraId="19B577C9" w14:textId="77777777" w:rsidR="00F3690D" w:rsidRPr="00F3690D" w:rsidRDefault="00F3690D" w:rsidP="00F3690D"/>
    <w:p w14:paraId="5451F4BD" w14:textId="77777777" w:rsidR="00C2394F" w:rsidRDefault="00C2394F" w:rsidP="007C07F5">
      <w:pPr>
        <w:pStyle w:val="Heading2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830075" w14:textId="77777777" w:rsidR="00C2394F" w:rsidRPr="007C07F5" w:rsidRDefault="00C2394F" w:rsidP="007C07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D69315" w14:textId="45B514AC" w:rsidR="00C2394F" w:rsidRPr="007C07F5" w:rsidRDefault="00C2394F" w:rsidP="009E18E0">
      <w:pPr>
        <w:pStyle w:val="Heading2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141180240"/>
      <w:r w:rsidRPr="007C07F5">
        <w:rPr>
          <w:rFonts w:ascii="Times New Roman" w:hAnsi="Times New Roman" w:cs="Times New Roman"/>
          <w:sz w:val="24"/>
          <w:szCs w:val="24"/>
        </w:rPr>
        <w:lastRenderedPageBreak/>
        <w:t>ZAKLJUČAK</w:t>
      </w:r>
      <w:bookmarkEnd w:id="5"/>
    </w:p>
    <w:p w14:paraId="42F0F8E2" w14:textId="77777777" w:rsidR="00C2394F" w:rsidRPr="007C07F5" w:rsidRDefault="00C2394F" w:rsidP="007C07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88D483" w14:textId="2CFAC5FE" w:rsidR="00C2394F" w:rsidRPr="007C07F5" w:rsidRDefault="00C2394F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F5">
        <w:rPr>
          <w:rFonts w:ascii="Times New Roman" w:hAnsi="Times New Roman" w:cs="Times New Roman"/>
          <w:sz w:val="24"/>
          <w:szCs w:val="24"/>
        </w:rPr>
        <w:t xml:space="preserve">Predmetni </w:t>
      </w:r>
      <w:r w:rsidR="0015399B" w:rsidRPr="007C07F5">
        <w:rPr>
          <w:rFonts w:ascii="Times New Roman" w:hAnsi="Times New Roman" w:cs="Times New Roman"/>
          <w:sz w:val="24"/>
          <w:szCs w:val="24"/>
        </w:rPr>
        <w:t>tekst predstavlja</w:t>
      </w:r>
      <w:r w:rsidR="00AA125A">
        <w:rPr>
          <w:rFonts w:ascii="Times New Roman" w:hAnsi="Times New Roman" w:cs="Times New Roman"/>
          <w:sz w:val="24"/>
          <w:szCs w:val="24"/>
        </w:rPr>
        <w:t xml:space="preserve"> integrisani izvještaj o radu u</w:t>
      </w:r>
      <w:r w:rsidRPr="007C07F5">
        <w:rPr>
          <w:rFonts w:ascii="Times New Roman" w:hAnsi="Times New Roman" w:cs="Times New Roman"/>
          <w:sz w:val="24"/>
          <w:szCs w:val="24"/>
        </w:rPr>
        <w:t xml:space="preserve">stanova za smještaj djece i mladih </w:t>
      </w:r>
      <w:r w:rsidR="0015399B" w:rsidRPr="007C07F5">
        <w:rPr>
          <w:rFonts w:ascii="Times New Roman" w:hAnsi="Times New Roman" w:cs="Times New Roman"/>
          <w:sz w:val="24"/>
          <w:szCs w:val="24"/>
        </w:rPr>
        <w:t>za 2022.godinu.</w:t>
      </w:r>
      <w:r w:rsidR="00AB1108" w:rsidRPr="007C07F5">
        <w:rPr>
          <w:rFonts w:ascii="Times New Roman" w:hAnsi="Times New Roman" w:cs="Times New Roman"/>
          <w:sz w:val="24"/>
          <w:szCs w:val="24"/>
        </w:rPr>
        <w:t xml:space="preserve"> </w:t>
      </w:r>
      <w:r w:rsidR="00372A4F">
        <w:rPr>
          <w:rFonts w:ascii="Times New Roman" w:hAnsi="Times New Roman" w:cs="Times New Roman"/>
          <w:sz w:val="24"/>
          <w:szCs w:val="24"/>
        </w:rPr>
        <w:t xml:space="preserve"> Ovaj izvještaj predst</w:t>
      </w:r>
      <w:r w:rsidR="00674244">
        <w:rPr>
          <w:rFonts w:ascii="Times New Roman" w:hAnsi="Times New Roman" w:cs="Times New Roman"/>
          <w:sz w:val="24"/>
          <w:szCs w:val="24"/>
        </w:rPr>
        <w:t>a</w:t>
      </w:r>
      <w:r w:rsidR="00372A4F">
        <w:rPr>
          <w:rFonts w:ascii="Times New Roman" w:hAnsi="Times New Roman" w:cs="Times New Roman"/>
          <w:sz w:val="24"/>
          <w:szCs w:val="24"/>
        </w:rPr>
        <w:t xml:space="preserve">vlja polaznu osnovu za dalje analize i izvještavanja koje će </w:t>
      </w:r>
      <w:r w:rsidR="00373E5D">
        <w:rPr>
          <w:rFonts w:ascii="Times New Roman" w:hAnsi="Times New Roman" w:cs="Times New Roman"/>
          <w:sz w:val="24"/>
          <w:szCs w:val="24"/>
        </w:rPr>
        <w:t>Zavod raditi kada je u pitanju I</w:t>
      </w:r>
      <w:r w:rsidR="00372A4F">
        <w:rPr>
          <w:rFonts w:ascii="Times New Roman" w:hAnsi="Times New Roman" w:cs="Times New Roman"/>
          <w:sz w:val="24"/>
          <w:szCs w:val="24"/>
        </w:rPr>
        <w:t>nstitucionalni smještaj djece i mladih u Crnoj Gori.</w:t>
      </w:r>
    </w:p>
    <w:p w14:paraId="1A9F5EDF" w14:textId="13369C51" w:rsidR="00697974" w:rsidRPr="007C07F5" w:rsidRDefault="00AB1108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F5">
        <w:rPr>
          <w:rFonts w:ascii="Times New Roman" w:hAnsi="Times New Roman" w:cs="Times New Roman"/>
          <w:sz w:val="24"/>
          <w:szCs w:val="24"/>
        </w:rPr>
        <w:t>Izvještajem su obuhvaćene dvije ustanove</w:t>
      </w:r>
      <w:r w:rsidR="00020BD6" w:rsidRPr="007C07F5">
        <w:rPr>
          <w:rFonts w:ascii="Times New Roman" w:hAnsi="Times New Roman" w:cs="Times New Roman"/>
          <w:sz w:val="24"/>
          <w:szCs w:val="24"/>
        </w:rPr>
        <w:t xml:space="preserve"> za smještaj</w:t>
      </w:r>
      <w:r w:rsidRPr="007C07F5">
        <w:rPr>
          <w:rFonts w:ascii="Times New Roman" w:hAnsi="Times New Roman" w:cs="Times New Roman"/>
          <w:sz w:val="24"/>
          <w:szCs w:val="24"/>
        </w:rPr>
        <w:t xml:space="preserve"> koje fukc</w:t>
      </w:r>
      <w:r w:rsidR="00372A4F">
        <w:rPr>
          <w:rFonts w:ascii="Times New Roman" w:hAnsi="Times New Roman" w:cs="Times New Roman"/>
          <w:sz w:val="24"/>
          <w:szCs w:val="24"/>
        </w:rPr>
        <w:t>ionišu na teritoriji Crne Gore,</w:t>
      </w:r>
      <w:r w:rsidRPr="007C07F5">
        <w:rPr>
          <w:rFonts w:ascii="Times New Roman" w:hAnsi="Times New Roman" w:cs="Times New Roman"/>
          <w:sz w:val="24"/>
          <w:szCs w:val="24"/>
        </w:rPr>
        <w:t xml:space="preserve"> </w:t>
      </w:r>
      <w:r w:rsidRPr="009E18E0">
        <w:rPr>
          <w:rFonts w:ascii="Times New Roman" w:hAnsi="Times New Roman" w:cs="Times New Roman"/>
          <w:sz w:val="24"/>
          <w:szCs w:val="24"/>
        </w:rPr>
        <w:t>JU Dječji Dom “Mladost” Bijela</w:t>
      </w:r>
      <w:r w:rsidRPr="00403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07F5">
        <w:rPr>
          <w:rFonts w:ascii="Times New Roman" w:hAnsi="Times New Roman" w:cs="Times New Roman"/>
          <w:sz w:val="24"/>
          <w:szCs w:val="24"/>
        </w:rPr>
        <w:t>u kojoj se zbrinjavaju djeca bez roditeljskog staranja i čiji je razvoj ometen porodičnim prilikama i Centar “Ljubović” koji pruža uslugu smještaja maloljetnjim licima koja su u sukobu sa zakonom.</w:t>
      </w:r>
      <w:r w:rsidR="00176DFC" w:rsidRPr="007C07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E280C5" w14:textId="30BD8B05" w:rsidR="006F4B31" w:rsidRPr="007C07F5" w:rsidRDefault="00176DFC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F5">
        <w:rPr>
          <w:rFonts w:ascii="Times New Roman" w:hAnsi="Times New Roman" w:cs="Times New Roman"/>
          <w:sz w:val="24"/>
          <w:szCs w:val="24"/>
        </w:rPr>
        <w:t>Podac</w:t>
      </w:r>
      <w:r w:rsidR="00F3690D">
        <w:rPr>
          <w:rFonts w:ascii="Times New Roman" w:hAnsi="Times New Roman" w:cs="Times New Roman"/>
          <w:sz w:val="24"/>
          <w:szCs w:val="24"/>
        </w:rPr>
        <w:t xml:space="preserve">i prikazani u ovom izvještaju, </w:t>
      </w:r>
      <w:r w:rsidRPr="007C07F5">
        <w:rPr>
          <w:rFonts w:ascii="Times New Roman" w:hAnsi="Times New Roman" w:cs="Times New Roman"/>
          <w:sz w:val="24"/>
          <w:szCs w:val="24"/>
        </w:rPr>
        <w:t>preuzeti su iz godišnjih izvještaja</w:t>
      </w:r>
      <w:r w:rsidR="00AA125A">
        <w:rPr>
          <w:rFonts w:ascii="Times New Roman" w:hAnsi="Times New Roman" w:cs="Times New Roman"/>
          <w:sz w:val="24"/>
          <w:szCs w:val="24"/>
        </w:rPr>
        <w:t xml:space="preserve"> u</w:t>
      </w:r>
      <w:r w:rsidRPr="007C07F5">
        <w:rPr>
          <w:rFonts w:ascii="Times New Roman" w:hAnsi="Times New Roman" w:cs="Times New Roman"/>
          <w:sz w:val="24"/>
          <w:szCs w:val="24"/>
        </w:rPr>
        <w:t xml:space="preserve">stanova. </w:t>
      </w:r>
      <w:r w:rsidR="00A44EEB" w:rsidRPr="007C07F5">
        <w:rPr>
          <w:rFonts w:ascii="Times New Roman" w:hAnsi="Times New Roman" w:cs="Times New Roman"/>
          <w:sz w:val="24"/>
          <w:szCs w:val="24"/>
        </w:rPr>
        <w:t>Prema podacima za 2022.</w:t>
      </w:r>
      <w:r w:rsidR="00F3690D">
        <w:rPr>
          <w:rFonts w:ascii="Times New Roman" w:hAnsi="Times New Roman" w:cs="Times New Roman"/>
          <w:sz w:val="24"/>
          <w:szCs w:val="24"/>
        </w:rPr>
        <w:t xml:space="preserve"> </w:t>
      </w:r>
      <w:r w:rsidR="00AA125A">
        <w:rPr>
          <w:rFonts w:ascii="Times New Roman" w:hAnsi="Times New Roman" w:cs="Times New Roman"/>
          <w:sz w:val="24"/>
          <w:szCs w:val="24"/>
        </w:rPr>
        <w:t>godinu, u u</w:t>
      </w:r>
      <w:r w:rsidR="00A44EEB" w:rsidRPr="007C07F5">
        <w:rPr>
          <w:rFonts w:ascii="Times New Roman" w:hAnsi="Times New Roman" w:cs="Times New Roman"/>
          <w:sz w:val="24"/>
          <w:szCs w:val="24"/>
        </w:rPr>
        <w:t xml:space="preserve">stanovama je bilo smješteno ukupno 120 korisnika, od čega 94 korisnika u JU Dječjem domu “Mladost” i 26 korisnika u JU Centar “Ljubović”. </w:t>
      </w:r>
      <w:r w:rsidR="003B27BD" w:rsidRPr="007C07F5">
        <w:rPr>
          <w:rFonts w:ascii="Times New Roman" w:hAnsi="Times New Roman" w:cs="Times New Roman"/>
          <w:sz w:val="24"/>
          <w:szCs w:val="24"/>
        </w:rPr>
        <w:t>B</w:t>
      </w:r>
      <w:r w:rsidR="00F020C9">
        <w:rPr>
          <w:rFonts w:ascii="Times New Roman" w:hAnsi="Times New Roman" w:cs="Times New Roman"/>
          <w:sz w:val="24"/>
          <w:szCs w:val="24"/>
        </w:rPr>
        <w:t xml:space="preserve">roj zaposlenih u </w:t>
      </w:r>
      <w:r w:rsidR="00AA125A">
        <w:rPr>
          <w:rFonts w:ascii="Times New Roman" w:hAnsi="Times New Roman" w:cs="Times New Roman"/>
          <w:sz w:val="24"/>
          <w:szCs w:val="24"/>
        </w:rPr>
        <w:t>2022.godini u u</w:t>
      </w:r>
      <w:r w:rsidR="003B27BD" w:rsidRPr="007C07F5">
        <w:rPr>
          <w:rFonts w:ascii="Times New Roman" w:hAnsi="Times New Roman" w:cs="Times New Roman"/>
          <w:sz w:val="24"/>
          <w:szCs w:val="24"/>
        </w:rPr>
        <w:t>stanovama</w:t>
      </w:r>
      <w:r w:rsidR="00372A4F">
        <w:rPr>
          <w:rFonts w:ascii="Times New Roman" w:hAnsi="Times New Roman" w:cs="Times New Roman"/>
          <w:sz w:val="24"/>
          <w:szCs w:val="24"/>
        </w:rPr>
        <w:t xml:space="preserve"> za smještaj je 124, od čega 83 </w:t>
      </w:r>
      <w:r w:rsidR="003B27BD" w:rsidRPr="007C07F5">
        <w:rPr>
          <w:rFonts w:ascii="Times New Roman" w:hAnsi="Times New Roman" w:cs="Times New Roman"/>
          <w:sz w:val="24"/>
          <w:szCs w:val="24"/>
        </w:rPr>
        <w:t xml:space="preserve">zaposlenih </w:t>
      </w:r>
      <w:r w:rsidR="0054345F" w:rsidRPr="007C07F5">
        <w:rPr>
          <w:rFonts w:ascii="Times New Roman" w:hAnsi="Times New Roman" w:cs="Times New Roman"/>
          <w:sz w:val="24"/>
          <w:szCs w:val="24"/>
        </w:rPr>
        <w:t xml:space="preserve"> u Dječjem D</w:t>
      </w:r>
      <w:r w:rsidR="003B27BD" w:rsidRPr="007C07F5">
        <w:rPr>
          <w:rFonts w:ascii="Times New Roman" w:hAnsi="Times New Roman" w:cs="Times New Roman"/>
          <w:sz w:val="24"/>
          <w:szCs w:val="24"/>
        </w:rPr>
        <w:t xml:space="preserve">omu i 41 zaposleni u Centru Ljubović. </w:t>
      </w:r>
    </w:p>
    <w:p w14:paraId="14A51FF1" w14:textId="5CF41198" w:rsidR="00450D2D" w:rsidRPr="007C07F5" w:rsidRDefault="00450D2D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F5">
        <w:rPr>
          <w:rFonts w:ascii="Times New Roman" w:hAnsi="Times New Roman" w:cs="Times New Roman"/>
          <w:sz w:val="24"/>
          <w:szCs w:val="24"/>
        </w:rPr>
        <w:t>Postignuti rezultati u Dječjem domu</w:t>
      </w:r>
      <w:r w:rsidR="00CD504A" w:rsidRPr="007C07F5">
        <w:rPr>
          <w:rFonts w:ascii="Times New Roman" w:hAnsi="Times New Roman" w:cs="Times New Roman"/>
          <w:sz w:val="24"/>
          <w:szCs w:val="24"/>
        </w:rPr>
        <w:t xml:space="preserve"> “Mladost”</w:t>
      </w:r>
      <w:r w:rsidRPr="007C07F5">
        <w:rPr>
          <w:rFonts w:ascii="Times New Roman" w:hAnsi="Times New Roman" w:cs="Times New Roman"/>
          <w:sz w:val="24"/>
          <w:szCs w:val="24"/>
        </w:rPr>
        <w:t xml:space="preserve"> ukazuju na </w:t>
      </w:r>
      <w:r w:rsidR="00372A4F">
        <w:rPr>
          <w:rFonts w:ascii="Times New Roman" w:hAnsi="Times New Roman" w:cs="Times New Roman"/>
          <w:sz w:val="24"/>
          <w:szCs w:val="24"/>
        </w:rPr>
        <w:t xml:space="preserve">potrebu </w:t>
      </w:r>
      <w:r w:rsidRPr="007C07F5">
        <w:rPr>
          <w:rFonts w:ascii="Times New Roman" w:hAnsi="Times New Roman" w:cs="Times New Roman"/>
          <w:sz w:val="24"/>
          <w:szCs w:val="24"/>
        </w:rPr>
        <w:t>kontinuitet</w:t>
      </w:r>
      <w:r w:rsidR="00372A4F">
        <w:rPr>
          <w:rFonts w:ascii="Times New Roman" w:hAnsi="Times New Roman" w:cs="Times New Roman"/>
          <w:sz w:val="24"/>
          <w:szCs w:val="24"/>
        </w:rPr>
        <w:t>a</w:t>
      </w:r>
      <w:r w:rsidRPr="007C07F5">
        <w:rPr>
          <w:rFonts w:ascii="Times New Roman" w:hAnsi="Times New Roman" w:cs="Times New Roman"/>
          <w:sz w:val="24"/>
          <w:szCs w:val="24"/>
        </w:rPr>
        <w:t xml:space="preserve"> transformacije u radu i praćenje reformskih procesa u oblasti socijalne i dječje zaštite.</w:t>
      </w:r>
    </w:p>
    <w:p w14:paraId="36ECA505" w14:textId="4207E6D5" w:rsidR="00AE46AE" w:rsidRPr="007C07F5" w:rsidRDefault="00F3690D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E46AE" w:rsidRPr="007C07F5">
        <w:rPr>
          <w:rFonts w:ascii="Times New Roman" w:hAnsi="Times New Roman" w:cs="Times New Roman"/>
          <w:sz w:val="24"/>
          <w:szCs w:val="24"/>
        </w:rPr>
        <w:t xml:space="preserve">lan transformacije u Dječjem Domu “Mladost”, čiji je </w:t>
      </w:r>
      <w:r w:rsidR="00183676" w:rsidRPr="007C07F5">
        <w:rPr>
          <w:rFonts w:ascii="Times New Roman" w:hAnsi="Times New Roman" w:cs="Times New Roman"/>
          <w:sz w:val="24"/>
          <w:szCs w:val="24"/>
        </w:rPr>
        <w:t>jedan od ciljeva</w:t>
      </w:r>
      <w:r w:rsidR="00373E5D">
        <w:rPr>
          <w:rFonts w:ascii="Times New Roman" w:hAnsi="Times New Roman" w:cs="Times New Roman"/>
          <w:sz w:val="24"/>
          <w:szCs w:val="24"/>
        </w:rPr>
        <w:t xml:space="preserve"> unaprjeđenje usluge R</w:t>
      </w:r>
      <w:r w:rsidR="00AE46AE" w:rsidRPr="007C07F5">
        <w:rPr>
          <w:rFonts w:ascii="Times New Roman" w:hAnsi="Times New Roman" w:cs="Times New Roman"/>
          <w:sz w:val="24"/>
          <w:szCs w:val="24"/>
        </w:rPr>
        <w:t xml:space="preserve">ezidencijalnog smještaja, pokazao </w:t>
      </w:r>
      <w:r w:rsidR="00821903" w:rsidRPr="007C07F5">
        <w:rPr>
          <w:rFonts w:ascii="Times New Roman" w:hAnsi="Times New Roman" w:cs="Times New Roman"/>
          <w:sz w:val="24"/>
          <w:szCs w:val="24"/>
        </w:rPr>
        <w:t>se veoma korisnim što je vidljivo</w:t>
      </w:r>
      <w:r w:rsidR="00AE46AE" w:rsidRPr="007C07F5">
        <w:rPr>
          <w:rFonts w:ascii="Times New Roman" w:hAnsi="Times New Roman" w:cs="Times New Roman"/>
          <w:sz w:val="24"/>
          <w:szCs w:val="24"/>
        </w:rPr>
        <w:t xml:space="preserve"> u zadovoljstvu djece inovacijama u domskoj zajednici.</w:t>
      </w:r>
    </w:p>
    <w:p w14:paraId="6A1CF3C5" w14:textId="59C85E89" w:rsidR="00716A07" w:rsidRPr="007C07F5" w:rsidRDefault="007C2153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F5">
        <w:rPr>
          <w:rFonts w:ascii="Times New Roman" w:hAnsi="Times New Roman" w:cs="Times New Roman"/>
          <w:sz w:val="24"/>
          <w:szCs w:val="24"/>
        </w:rPr>
        <w:t>Zaposleni u Dječje</w:t>
      </w:r>
      <w:r w:rsidR="003A5ABB" w:rsidRPr="007C07F5">
        <w:rPr>
          <w:rFonts w:ascii="Times New Roman" w:hAnsi="Times New Roman" w:cs="Times New Roman"/>
          <w:sz w:val="24"/>
          <w:szCs w:val="24"/>
        </w:rPr>
        <w:t>m domu susrijeć</w:t>
      </w:r>
      <w:r w:rsidRPr="007C07F5">
        <w:rPr>
          <w:rFonts w:ascii="Times New Roman" w:hAnsi="Times New Roman" w:cs="Times New Roman"/>
          <w:sz w:val="24"/>
          <w:szCs w:val="24"/>
        </w:rPr>
        <w:t xml:space="preserve">u se sa </w:t>
      </w:r>
      <w:r w:rsidR="00372A4F">
        <w:rPr>
          <w:rFonts w:ascii="Times New Roman" w:hAnsi="Times New Roman" w:cs="Times New Roman"/>
          <w:sz w:val="24"/>
          <w:szCs w:val="24"/>
        </w:rPr>
        <w:t xml:space="preserve">sve većim izazovima, budući da </w:t>
      </w:r>
      <w:r w:rsidRPr="007C07F5">
        <w:rPr>
          <w:rFonts w:ascii="Times New Roman" w:hAnsi="Times New Roman" w:cs="Times New Roman"/>
          <w:sz w:val="24"/>
          <w:szCs w:val="24"/>
        </w:rPr>
        <w:t>statistički podaci ukazuju na ubrzano mijenjenje strukture djece, tj.</w:t>
      </w:r>
      <w:r w:rsidR="00F3690D">
        <w:rPr>
          <w:rFonts w:ascii="Times New Roman" w:hAnsi="Times New Roman" w:cs="Times New Roman"/>
          <w:sz w:val="24"/>
          <w:szCs w:val="24"/>
        </w:rPr>
        <w:t xml:space="preserve"> </w:t>
      </w:r>
      <w:r w:rsidRPr="007C07F5">
        <w:rPr>
          <w:rFonts w:ascii="Times New Roman" w:hAnsi="Times New Roman" w:cs="Times New Roman"/>
          <w:sz w:val="24"/>
          <w:szCs w:val="24"/>
        </w:rPr>
        <w:t>da je sve više djece sa smetnjama u razvoju</w:t>
      </w:r>
      <w:r w:rsidR="00372A4F">
        <w:rPr>
          <w:rFonts w:ascii="Times New Roman" w:hAnsi="Times New Roman" w:cs="Times New Roman"/>
          <w:sz w:val="24"/>
          <w:szCs w:val="24"/>
        </w:rPr>
        <w:t xml:space="preserve"> na smještaju</w:t>
      </w:r>
      <w:r w:rsidRPr="007C07F5">
        <w:rPr>
          <w:rFonts w:ascii="Times New Roman" w:hAnsi="Times New Roman" w:cs="Times New Roman"/>
          <w:sz w:val="24"/>
          <w:szCs w:val="24"/>
        </w:rPr>
        <w:t xml:space="preserve">. </w:t>
      </w:r>
      <w:r w:rsidR="00372A4F">
        <w:rPr>
          <w:rFonts w:ascii="Times New Roman" w:hAnsi="Times New Roman" w:cs="Times New Roman"/>
          <w:sz w:val="24"/>
          <w:szCs w:val="24"/>
        </w:rPr>
        <w:t>Ovo iziksuje njihovu posebnu senzibiliz</w:t>
      </w:r>
      <w:r w:rsidR="00D73596">
        <w:rPr>
          <w:rFonts w:ascii="Times New Roman" w:hAnsi="Times New Roman" w:cs="Times New Roman"/>
          <w:sz w:val="24"/>
          <w:szCs w:val="24"/>
        </w:rPr>
        <w:t xml:space="preserve">aciju i usavršavanje u radu sa </w:t>
      </w:r>
      <w:r w:rsidR="00372A4F">
        <w:rPr>
          <w:rFonts w:ascii="Times New Roman" w:hAnsi="Times New Roman" w:cs="Times New Roman"/>
          <w:sz w:val="24"/>
          <w:szCs w:val="24"/>
        </w:rPr>
        <w:t xml:space="preserve">djecom sa smetnjama u razvoju. </w:t>
      </w:r>
      <w:r w:rsidRPr="007C07F5">
        <w:rPr>
          <w:rFonts w:ascii="Times New Roman" w:hAnsi="Times New Roman" w:cs="Times New Roman"/>
          <w:sz w:val="24"/>
          <w:szCs w:val="24"/>
        </w:rPr>
        <w:t>Činjenica da ne posto</w:t>
      </w:r>
      <w:r w:rsidR="00AA125A">
        <w:rPr>
          <w:rFonts w:ascii="Times New Roman" w:hAnsi="Times New Roman" w:cs="Times New Roman"/>
          <w:sz w:val="24"/>
          <w:szCs w:val="24"/>
        </w:rPr>
        <w:t>ji zdravstvena u</w:t>
      </w:r>
      <w:r w:rsidRPr="007C07F5">
        <w:rPr>
          <w:rFonts w:ascii="Times New Roman" w:hAnsi="Times New Roman" w:cs="Times New Roman"/>
          <w:sz w:val="24"/>
          <w:szCs w:val="24"/>
        </w:rPr>
        <w:t>stanova</w:t>
      </w:r>
      <w:r w:rsidR="00372A4F">
        <w:rPr>
          <w:rFonts w:ascii="Times New Roman" w:hAnsi="Times New Roman" w:cs="Times New Roman"/>
          <w:sz w:val="24"/>
          <w:szCs w:val="24"/>
        </w:rPr>
        <w:t xml:space="preserve"> na teritoriji Crne Gore, </w:t>
      </w:r>
      <w:r w:rsidRPr="007C07F5">
        <w:rPr>
          <w:rFonts w:ascii="Times New Roman" w:hAnsi="Times New Roman" w:cs="Times New Roman"/>
          <w:sz w:val="24"/>
          <w:szCs w:val="24"/>
        </w:rPr>
        <w:t>sa odjeljenjem za hospitalizaciju djec</w:t>
      </w:r>
      <w:r w:rsidR="00697974" w:rsidRPr="007C07F5">
        <w:rPr>
          <w:rFonts w:ascii="Times New Roman" w:hAnsi="Times New Roman" w:cs="Times New Roman"/>
          <w:sz w:val="24"/>
          <w:szCs w:val="24"/>
        </w:rPr>
        <w:t>e sa psihijatrijskim b</w:t>
      </w:r>
      <w:r w:rsidR="00372A4F">
        <w:rPr>
          <w:rFonts w:ascii="Times New Roman" w:hAnsi="Times New Roman" w:cs="Times New Roman"/>
          <w:sz w:val="24"/>
          <w:szCs w:val="24"/>
        </w:rPr>
        <w:t>olestima, predstvalja otežavajuću okolnost</w:t>
      </w:r>
      <w:r w:rsidR="00697974" w:rsidRPr="007C07F5">
        <w:rPr>
          <w:rFonts w:ascii="Times New Roman" w:hAnsi="Times New Roman" w:cs="Times New Roman"/>
          <w:sz w:val="24"/>
          <w:szCs w:val="24"/>
        </w:rPr>
        <w:t xml:space="preserve"> jer se djeca </w:t>
      </w:r>
      <w:r w:rsidR="00372A4F">
        <w:rPr>
          <w:rFonts w:ascii="Times New Roman" w:hAnsi="Times New Roman" w:cs="Times New Roman"/>
          <w:sz w:val="24"/>
          <w:szCs w:val="24"/>
        </w:rPr>
        <w:t xml:space="preserve">u nekim situacijama </w:t>
      </w:r>
      <w:r w:rsidR="00697974" w:rsidRPr="007C07F5">
        <w:rPr>
          <w:rFonts w:ascii="Times New Roman" w:hAnsi="Times New Roman" w:cs="Times New Roman"/>
          <w:sz w:val="24"/>
          <w:szCs w:val="24"/>
        </w:rPr>
        <w:t>moraju upućivati u inostranstvo</w:t>
      </w:r>
      <w:r w:rsidR="00372A4F">
        <w:rPr>
          <w:rFonts w:ascii="Times New Roman" w:hAnsi="Times New Roman" w:cs="Times New Roman"/>
          <w:sz w:val="24"/>
          <w:szCs w:val="24"/>
        </w:rPr>
        <w:t xml:space="preserve"> na liječenje i posmatranje</w:t>
      </w:r>
      <w:r w:rsidRPr="007C07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FF1FA0" w14:textId="2B92CEB5" w:rsidR="0090424E" w:rsidRPr="005D6D0E" w:rsidRDefault="005D6D0E" w:rsidP="007C07F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0349E" w:rsidRPr="005D6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udeći po podacima iz izvještajnog perioda, </w:t>
      </w:r>
      <w:r w:rsidR="0090424E" w:rsidRPr="005D6D0E">
        <w:rPr>
          <w:rFonts w:ascii="Times New Roman" w:hAnsi="Times New Roman" w:cs="Times New Roman"/>
          <w:color w:val="000000" w:themeColor="text1"/>
          <w:sz w:val="24"/>
          <w:szCs w:val="24"/>
        </w:rPr>
        <w:t>sve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</w:t>
      </w:r>
      <w:r w:rsidR="0090424E" w:rsidRPr="005D6D0E">
        <w:rPr>
          <w:rFonts w:ascii="Times New Roman" w:hAnsi="Times New Roman" w:cs="Times New Roman"/>
          <w:color w:val="000000" w:themeColor="text1"/>
          <w:sz w:val="24"/>
          <w:szCs w:val="24"/>
        </w:rPr>
        <w:t>veći broj djece koja se iz hraniteljskih porodica vraćaju-smještaju u ustanovu, uprkos trudu na nivou sistema socijalne i dječje zaštite, koji se ulaže u razvoj i unaprjeđenje hraniteljstva.</w:t>
      </w:r>
      <w:r w:rsidR="0040349E" w:rsidRPr="005D6D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Ovo je podatak koji</w:t>
      </w:r>
      <w:r w:rsidR="00D73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implicira neophodnost razvoja i unaprijeđenja instituta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hraniteljstva sa posebnim naglaskom na specijalozovano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hraniteljstvo. Ovo iz razloga pomenute činjenice da se suočavamo sa sve većim</w:t>
      </w:r>
      <w:r w:rsidR="00AA1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djece sa smetnjama u razvoju koja su korisnici usluge smještaja.</w:t>
      </w:r>
    </w:p>
    <w:p w14:paraId="287ADE5D" w14:textId="1799C5DF" w:rsidR="007C2153" w:rsidRPr="007C07F5" w:rsidRDefault="007C2153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F5">
        <w:rPr>
          <w:rFonts w:ascii="Times New Roman" w:hAnsi="Times New Roman" w:cs="Times New Roman"/>
          <w:sz w:val="24"/>
          <w:szCs w:val="24"/>
        </w:rPr>
        <w:t>Kao što je naznačeno u tekstu izvještaja, dolazi do smanjenja broja zaposlenih usljed složenosti posla, što predstavlja opšti problem na čijem rješavan</w:t>
      </w:r>
      <w:r w:rsidR="00174493" w:rsidRPr="007C07F5">
        <w:rPr>
          <w:rFonts w:ascii="Times New Roman" w:hAnsi="Times New Roman" w:cs="Times New Roman"/>
          <w:sz w:val="24"/>
          <w:szCs w:val="24"/>
        </w:rPr>
        <w:t>ju je potrebno</w:t>
      </w:r>
      <w:r w:rsidR="0040349E">
        <w:rPr>
          <w:rFonts w:ascii="Times New Roman" w:hAnsi="Times New Roman" w:cs="Times New Roman"/>
          <w:sz w:val="24"/>
          <w:szCs w:val="24"/>
        </w:rPr>
        <w:t xml:space="preserve"> sistemski</w:t>
      </w:r>
      <w:r w:rsidR="00174493" w:rsidRPr="007C07F5">
        <w:rPr>
          <w:rFonts w:ascii="Times New Roman" w:hAnsi="Times New Roman" w:cs="Times New Roman"/>
          <w:sz w:val="24"/>
          <w:szCs w:val="24"/>
        </w:rPr>
        <w:t xml:space="preserve"> raditi, jer su organizacija rada i</w:t>
      </w:r>
      <w:r w:rsidR="0040349E">
        <w:rPr>
          <w:rFonts w:ascii="Times New Roman" w:hAnsi="Times New Roman" w:cs="Times New Roman"/>
          <w:sz w:val="24"/>
          <w:szCs w:val="24"/>
        </w:rPr>
        <w:t xml:space="preserve"> zadovoljavanje</w:t>
      </w:r>
      <w:r w:rsidR="009119F9" w:rsidRPr="007C07F5">
        <w:rPr>
          <w:rFonts w:ascii="Times New Roman" w:hAnsi="Times New Roman" w:cs="Times New Roman"/>
          <w:sz w:val="24"/>
          <w:szCs w:val="24"/>
        </w:rPr>
        <w:t xml:space="preserve"> potreba djece</w:t>
      </w:r>
      <w:r w:rsidR="001C7E73">
        <w:rPr>
          <w:rFonts w:ascii="Times New Roman" w:hAnsi="Times New Roman" w:cs="Times New Roman"/>
          <w:sz w:val="24"/>
          <w:szCs w:val="24"/>
        </w:rPr>
        <w:t xml:space="preserve"> dovedeni u pitanje </w:t>
      </w:r>
      <w:r w:rsidR="00D73596">
        <w:rPr>
          <w:rFonts w:ascii="Times New Roman" w:hAnsi="Times New Roman" w:cs="Times New Roman"/>
          <w:sz w:val="24"/>
          <w:szCs w:val="24"/>
        </w:rPr>
        <w:t>pa samim tim i</w:t>
      </w:r>
      <w:r w:rsidR="0040349E">
        <w:rPr>
          <w:rFonts w:ascii="Times New Roman" w:hAnsi="Times New Roman" w:cs="Times New Roman"/>
          <w:sz w:val="24"/>
          <w:szCs w:val="24"/>
        </w:rPr>
        <w:t xml:space="preserve"> funkcionisanje Ustanove. </w:t>
      </w:r>
      <w:r w:rsidR="009119F9" w:rsidRPr="007C07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FD111" w14:textId="78D5382B" w:rsidR="00511C18" w:rsidRPr="007C07F5" w:rsidRDefault="00D35933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8E0">
        <w:rPr>
          <w:rFonts w:ascii="Times New Roman" w:hAnsi="Times New Roman" w:cs="Times New Roman"/>
          <w:sz w:val="24"/>
          <w:szCs w:val="24"/>
        </w:rPr>
        <w:t>Korisnicima smještaja JU Centar “Ljubović”</w:t>
      </w:r>
      <w:r w:rsidRPr="007C07F5">
        <w:rPr>
          <w:rFonts w:ascii="Times New Roman" w:hAnsi="Times New Roman" w:cs="Times New Roman"/>
          <w:sz w:val="24"/>
          <w:szCs w:val="24"/>
        </w:rPr>
        <w:t xml:space="preserve">  pruža</w:t>
      </w:r>
      <w:r w:rsidR="00A1600D" w:rsidRPr="007C07F5">
        <w:rPr>
          <w:rFonts w:ascii="Times New Roman" w:hAnsi="Times New Roman" w:cs="Times New Roman"/>
          <w:sz w:val="24"/>
          <w:szCs w:val="24"/>
        </w:rPr>
        <w:t xml:space="preserve"> se </w:t>
      </w:r>
      <w:r w:rsidR="001001D3" w:rsidRPr="007C07F5">
        <w:rPr>
          <w:rFonts w:ascii="Times New Roman" w:hAnsi="Times New Roman" w:cs="Times New Roman"/>
          <w:sz w:val="24"/>
          <w:szCs w:val="24"/>
        </w:rPr>
        <w:t xml:space="preserve"> </w:t>
      </w:r>
      <w:r w:rsidRPr="007C07F5">
        <w:rPr>
          <w:rFonts w:ascii="Times New Roman" w:hAnsi="Times New Roman" w:cs="Times New Roman"/>
          <w:sz w:val="24"/>
          <w:szCs w:val="24"/>
        </w:rPr>
        <w:t>kvalitetan</w:t>
      </w:r>
      <w:r w:rsidR="001001D3" w:rsidRPr="007C07F5">
        <w:rPr>
          <w:rFonts w:ascii="Times New Roman" w:hAnsi="Times New Roman" w:cs="Times New Roman"/>
          <w:sz w:val="24"/>
          <w:szCs w:val="24"/>
        </w:rPr>
        <w:t xml:space="preserve"> </w:t>
      </w:r>
      <w:r w:rsidRPr="007C07F5">
        <w:rPr>
          <w:rFonts w:ascii="Times New Roman" w:hAnsi="Times New Roman" w:cs="Times New Roman"/>
          <w:sz w:val="24"/>
          <w:szCs w:val="24"/>
        </w:rPr>
        <w:t xml:space="preserve"> individualni i grupni rad sa stručnim radnicima, stručnim saradnicima i saradnicima,</w:t>
      </w:r>
      <w:r w:rsidR="001001D3" w:rsidRPr="007C07F5">
        <w:rPr>
          <w:rFonts w:ascii="Times New Roman" w:hAnsi="Times New Roman" w:cs="Times New Roman"/>
          <w:sz w:val="24"/>
          <w:szCs w:val="24"/>
        </w:rPr>
        <w:t xml:space="preserve"> kroz multidisciplanarni pristup, </w:t>
      </w:r>
      <w:r w:rsidRPr="007C07F5">
        <w:rPr>
          <w:rFonts w:ascii="Times New Roman" w:hAnsi="Times New Roman" w:cs="Times New Roman"/>
          <w:sz w:val="24"/>
          <w:szCs w:val="24"/>
        </w:rPr>
        <w:t xml:space="preserve">kao i veliki broj sportskih </w:t>
      </w:r>
      <w:r w:rsidR="00A1600D" w:rsidRPr="007C07F5">
        <w:rPr>
          <w:rFonts w:ascii="Times New Roman" w:hAnsi="Times New Roman" w:cs="Times New Roman"/>
          <w:sz w:val="24"/>
          <w:szCs w:val="24"/>
        </w:rPr>
        <w:t>i</w:t>
      </w:r>
      <w:r w:rsidRPr="007C07F5">
        <w:rPr>
          <w:rFonts w:ascii="Times New Roman" w:hAnsi="Times New Roman" w:cs="Times New Roman"/>
          <w:sz w:val="24"/>
          <w:szCs w:val="24"/>
        </w:rPr>
        <w:t xml:space="preserve"> radno-okupacionih  aktivnosti.</w:t>
      </w:r>
      <w:r w:rsidR="001001D3" w:rsidRPr="007C07F5">
        <w:rPr>
          <w:rFonts w:ascii="Times New Roman" w:hAnsi="Times New Roman" w:cs="Times New Roman"/>
          <w:sz w:val="24"/>
          <w:szCs w:val="24"/>
        </w:rPr>
        <w:t xml:space="preserve"> </w:t>
      </w:r>
      <w:r w:rsidR="006D7C24" w:rsidRPr="007C07F5">
        <w:rPr>
          <w:rFonts w:ascii="Times New Roman" w:hAnsi="Times New Roman" w:cs="Times New Roman"/>
          <w:sz w:val="24"/>
          <w:szCs w:val="24"/>
        </w:rPr>
        <w:t>Individualni pristup je najzastu</w:t>
      </w:r>
      <w:r w:rsidR="00AA125A">
        <w:rPr>
          <w:rFonts w:ascii="Times New Roman" w:hAnsi="Times New Roman" w:cs="Times New Roman"/>
          <w:sz w:val="24"/>
          <w:szCs w:val="24"/>
        </w:rPr>
        <w:t>pljeniji način rada po čemu je u</w:t>
      </w:r>
      <w:r w:rsidR="006D7C24" w:rsidRPr="007C07F5">
        <w:rPr>
          <w:rFonts w:ascii="Times New Roman" w:hAnsi="Times New Roman" w:cs="Times New Roman"/>
          <w:sz w:val="24"/>
          <w:szCs w:val="24"/>
        </w:rPr>
        <w:t xml:space="preserve">stanova prepoznatljiva. </w:t>
      </w:r>
      <w:r w:rsidR="001001D3" w:rsidRPr="007C07F5">
        <w:rPr>
          <w:rFonts w:ascii="Times New Roman" w:hAnsi="Times New Roman" w:cs="Times New Roman"/>
          <w:sz w:val="24"/>
          <w:szCs w:val="24"/>
        </w:rPr>
        <w:t xml:space="preserve">Objekti u kojima djeca borave ispunjavaju </w:t>
      </w:r>
      <w:r w:rsidR="0040349E">
        <w:rPr>
          <w:rFonts w:ascii="Times New Roman" w:hAnsi="Times New Roman" w:cs="Times New Roman"/>
          <w:sz w:val="24"/>
          <w:szCs w:val="24"/>
        </w:rPr>
        <w:t>standard</w:t>
      </w:r>
      <w:r w:rsidR="00D73596">
        <w:rPr>
          <w:rFonts w:ascii="Times New Roman" w:hAnsi="Times New Roman" w:cs="Times New Roman"/>
          <w:sz w:val="24"/>
          <w:szCs w:val="24"/>
        </w:rPr>
        <w:t>e</w:t>
      </w:r>
      <w:r w:rsidR="0040349E">
        <w:rPr>
          <w:rFonts w:ascii="Times New Roman" w:hAnsi="Times New Roman" w:cs="Times New Roman"/>
          <w:sz w:val="24"/>
          <w:szCs w:val="24"/>
        </w:rPr>
        <w:t xml:space="preserve"> </w:t>
      </w:r>
      <w:r w:rsidR="006049F7">
        <w:rPr>
          <w:rFonts w:ascii="Times New Roman" w:hAnsi="Times New Roman" w:cs="Times New Roman"/>
          <w:sz w:val="24"/>
          <w:szCs w:val="24"/>
        </w:rPr>
        <w:t>neophodne</w:t>
      </w:r>
      <w:r w:rsidR="001001D3" w:rsidRPr="007C07F5">
        <w:rPr>
          <w:rFonts w:ascii="Times New Roman" w:hAnsi="Times New Roman" w:cs="Times New Roman"/>
          <w:sz w:val="24"/>
          <w:szCs w:val="24"/>
        </w:rPr>
        <w:t xml:space="preserve"> za kvalitetan život</w:t>
      </w:r>
      <w:r w:rsidR="0040349E">
        <w:rPr>
          <w:rFonts w:ascii="Times New Roman" w:hAnsi="Times New Roman" w:cs="Times New Roman"/>
          <w:sz w:val="24"/>
          <w:szCs w:val="24"/>
        </w:rPr>
        <w:t xml:space="preserve"> korisnika</w:t>
      </w:r>
      <w:r w:rsidR="001001D3" w:rsidRPr="007C07F5">
        <w:rPr>
          <w:rFonts w:ascii="Times New Roman" w:hAnsi="Times New Roman" w:cs="Times New Roman"/>
          <w:sz w:val="24"/>
          <w:szCs w:val="24"/>
        </w:rPr>
        <w:t xml:space="preserve"> i rad</w:t>
      </w:r>
      <w:r w:rsidR="0040349E">
        <w:rPr>
          <w:rFonts w:ascii="Times New Roman" w:hAnsi="Times New Roman" w:cs="Times New Roman"/>
          <w:sz w:val="24"/>
          <w:szCs w:val="24"/>
        </w:rPr>
        <w:t xml:space="preserve"> zaposlenih</w:t>
      </w:r>
      <w:r w:rsidR="005960FD" w:rsidRPr="007C07F5">
        <w:rPr>
          <w:rFonts w:ascii="Times New Roman" w:hAnsi="Times New Roman" w:cs="Times New Roman"/>
          <w:sz w:val="24"/>
          <w:szCs w:val="24"/>
        </w:rPr>
        <w:t>.</w:t>
      </w:r>
      <w:r w:rsidR="003A5ABB" w:rsidRPr="007C07F5">
        <w:rPr>
          <w:rFonts w:ascii="Times New Roman" w:hAnsi="Times New Roman" w:cs="Times New Roman"/>
          <w:sz w:val="24"/>
          <w:szCs w:val="24"/>
        </w:rPr>
        <w:t xml:space="preserve"> Redovna evaluacija planova rad</w:t>
      </w:r>
      <w:r w:rsidR="0040349E">
        <w:rPr>
          <w:rFonts w:ascii="Times New Roman" w:hAnsi="Times New Roman" w:cs="Times New Roman"/>
          <w:sz w:val="24"/>
          <w:szCs w:val="24"/>
        </w:rPr>
        <w:t>a, na tri</w:t>
      </w:r>
      <w:r w:rsidR="003A5ABB" w:rsidRPr="007C07F5">
        <w:rPr>
          <w:rFonts w:ascii="Times New Roman" w:hAnsi="Times New Roman" w:cs="Times New Roman"/>
          <w:sz w:val="24"/>
          <w:szCs w:val="24"/>
        </w:rPr>
        <w:t xml:space="preserve"> mjeseca, a za nove korisnike na mjesec dana, uz saradnju sa roditeljima i nadležn</w:t>
      </w:r>
      <w:r w:rsidR="0040349E">
        <w:rPr>
          <w:rFonts w:ascii="Times New Roman" w:hAnsi="Times New Roman" w:cs="Times New Roman"/>
          <w:sz w:val="24"/>
          <w:szCs w:val="24"/>
        </w:rPr>
        <w:t>im organima starateljstva, predstavlja obaveznu saradnju</w:t>
      </w:r>
      <w:r w:rsidR="003A5ABB" w:rsidRPr="007C07F5">
        <w:rPr>
          <w:rFonts w:ascii="Times New Roman" w:hAnsi="Times New Roman" w:cs="Times New Roman"/>
          <w:sz w:val="24"/>
          <w:szCs w:val="24"/>
        </w:rPr>
        <w:t xml:space="preserve"> u kojoj Centar vidi produktivnost i mogućnost korigovanja nedostataka u radu.</w:t>
      </w:r>
    </w:p>
    <w:p w14:paraId="6B0E80BE" w14:textId="3A10BC43" w:rsidR="00511C18" w:rsidRPr="007C07F5" w:rsidRDefault="00511C18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7F5">
        <w:rPr>
          <w:rFonts w:ascii="Times New Roman" w:hAnsi="Times New Roman" w:cs="Times New Roman"/>
          <w:sz w:val="24"/>
          <w:szCs w:val="24"/>
        </w:rPr>
        <w:t>Pored sredstava koja su obezbijeđena za funkcionisanj</w:t>
      </w:r>
      <w:r w:rsidR="006049F7">
        <w:rPr>
          <w:rFonts w:ascii="Times New Roman" w:hAnsi="Times New Roman" w:cs="Times New Roman"/>
          <w:sz w:val="24"/>
          <w:szCs w:val="24"/>
        </w:rPr>
        <w:t xml:space="preserve">e ustanove, važno </w:t>
      </w:r>
      <w:r w:rsidRPr="007C07F5">
        <w:rPr>
          <w:rFonts w:ascii="Times New Roman" w:hAnsi="Times New Roman" w:cs="Times New Roman"/>
          <w:sz w:val="24"/>
          <w:szCs w:val="24"/>
        </w:rPr>
        <w:t>je napomenuti</w:t>
      </w:r>
      <w:r w:rsidR="006049F7">
        <w:rPr>
          <w:rFonts w:ascii="Times New Roman" w:hAnsi="Times New Roman" w:cs="Times New Roman"/>
          <w:sz w:val="24"/>
          <w:szCs w:val="24"/>
        </w:rPr>
        <w:t xml:space="preserve"> i pohvaliti </w:t>
      </w:r>
      <w:r w:rsidRPr="007C07F5">
        <w:rPr>
          <w:rFonts w:ascii="Times New Roman" w:hAnsi="Times New Roman" w:cs="Times New Roman"/>
          <w:sz w:val="24"/>
          <w:szCs w:val="24"/>
        </w:rPr>
        <w:t xml:space="preserve"> da </w:t>
      </w:r>
      <w:r w:rsidR="006049F7">
        <w:rPr>
          <w:rFonts w:ascii="Times New Roman" w:hAnsi="Times New Roman" w:cs="Times New Roman"/>
          <w:sz w:val="24"/>
          <w:szCs w:val="24"/>
        </w:rPr>
        <w:t xml:space="preserve"> JU </w:t>
      </w:r>
      <w:r w:rsidRPr="007C07F5">
        <w:rPr>
          <w:rFonts w:ascii="Times New Roman" w:hAnsi="Times New Roman" w:cs="Times New Roman"/>
          <w:sz w:val="24"/>
          <w:szCs w:val="24"/>
        </w:rPr>
        <w:t>Centar “Ljubović” kroz plasi</w:t>
      </w:r>
      <w:r w:rsidR="000C79FA" w:rsidRPr="007C07F5">
        <w:rPr>
          <w:rFonts w:ascii="Times New Roman" w:hAnsi="Times New Roman" w:cs="Times New Roman"/>
          <w:sz w:val="24"/>
          <w:szCs w:val="24"/>
        </w:rPr>
        <w:t xml:space="preserve">ranje </w:t>
      </w:r>
      <w:r w:rsidR="006049F7">
        <w:rPr>
          <w:rFonts w:ascii="Times New Roman" w:hAnsi="Times New Roman" w:cs="Times New Roman"/>
          <w:sz w:val="24"/>
          <w:szCs w:val="24"/>
        </w:rPr>
        <w:t xml:space="preserve"> i prodaju </w:t>
      </w:r>
      <w:r w:rsidR="000C79FA" w:rsidRPr="007C07F5">
        <w:rPr>
          <w:rFonts w:ascii="Times New Roman" w:hAnsi="Times New Roman" w:cs="Times New Roman"/>
          <w:sz w:val="24"/>
          <w:szCs w:val="24"/>
        </w:rPr>
        <w:t>proizvoda iz sopstvene bra</w:t>
      </w:r>
      <w:r w:rsidRPr="007C07F5">
        <w:rPr>
          <w:rFonts w:ascii="Times New Roman" w:hAnsi="Times New Roman" w:cs="Times New Roman"/>
          <w:sz w:val="24"/>
          <w:szCs w:val="24"/>
        </w:rPr>
        <w:t>varske radionice doprinosi unapređenju i</w:t>
      </w:r>
      <w:r w:rsidR="00732904" w:rsidRPr="007C07F5">
        <w:rPr>
          <w:rFonts w:ascii="Times New Roman" w:hAnsi="Times New Roman" w:cs="Times New Roman"/>
          <w:sz w:val="24"/>
          <w:szCs w:val="24"/>
        </w:rPr>
        <w:t xml:space="preserve"> ulaganju u poboljšanje</w:t>
      </w:r>
      <w:r w:rsidR="000C79FA" w:rsidRPr="007C07F5">
        <w:rPr>
          <w:rFonts w:ascii="Times New Roman" w:hAnsi="Times New Roman" w:cs="Times New Roman"/>
          <w:sz w:val="24"/>
          <w:szCs w:val="24"/>
        </w:rPr>
        <w:t xml:space="preserve"> uslova u ustanovi i podržavanju aktivnosti unutar ili van ustanove koje je potrebno realizovati,</w:t>
      </w:r>
      <w:r w:rsidR="00732904" w:rsidRPr="007C07F5">
        <w:rPr>
          <w:rFonts w:ascii="Times New Roman" w:hAnsi="Times New Roman" w:cs="Times New Roman"/>
          <w:sz w:val="24"/>
          <w:szCs w:val="24"/>
        </w:rPr>
        <w:t xml:space="preserve"> a za koje su potrebna određena sr</w:t>
      </w:r>
      <w:r w:rsidR="00C45959" w:rsidRPr="007C07F5">
        <w:rPr>
          <w:rFonts w:ascii="Times New Roman" w:hAnsi="Times New Roman" w:cs="Times New Roman"/>
          <w:sz w:val="24"/>
          <w:szCs w:val="24"/>
        </w:rPr>
        <w:t>e</w:t>
      </w:r>
      <w:r w:rsidR="00732904" w:rsidRPr="007C07F5">
        <w:rPr>
          <w:rFonts w:ascii="Times New Roman" w:hAnsi="Times New Roman" w:cs="Times New Roman"/>
          <w:sz w:val="24"/>
          <w:szCs w:val="24"/>
        </w:rPr>
        <w:t>dstva.</w:t>
      </w:r>
    </w:p>
    <w:p w14:paraId="37227276" w14:textId="0D68D621" w:rsidR="006D7C24" w:rsidRPr="007C07F5" w:rsidRDefault="00373E5D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Praksa u </w:t>
      </w:r>
      <w:r w:rsidR="00AA125A">
        <w:rPr>
          <w:rFonts w:ascii="Times New Roman" w:hAnsi="Times New Roman" w:cs="Times New Roman"/>
          <w:sz w:val="22"/>
          <w:szCs w:val="24"/>
        </w:rPr>
        <w:t>u</w:t>
      </w:r>
      <w:r w:rsidR="006D7C24" w:rsidRPr="00373E5D">
        <w:rPr>
          <w:rFonts w:ascii="Times New Roman" w:hAnsi="Times New Roman" w:cs="Times New Roman"/>
          <w:sz w:val="22"/>
          <w:szCs w:val="24"/>
        </w:rPr>
        <w:t>stanovi</w:t>
      </w:r>
      <w:r w:rsidR="006D7C24" w:rsidRPr="007C07F5">
        <w:rPr>
          <w:rFonts w:ascii="Times New Roman" w:hAnsi="Times New Roman" w:cs="Times New Roman"/>
          <w:sz w:val="24"/>
          <w:szCs w:val="24"/>
        </w:rPr>
        <w:t xml:space="preserve"> je da se na kraju godine radi anketa zadovoljstva korisnika i rodtelja/staratelja. Kako korisnici, tako i roditelji/staratelji kroz anketu, pokazali su zadovoljstvo smještajem i odnosom zaposlenih </w:t>
      </w:r>
      <w:r w:rsidR="006049F7">
        <w:rPr>
          <w:rFonts w:ascii="Times New Roman" w:hAnsi="Times New Roman" w:cs="Times New Roman"/>
          <w:sz w:val="24"/>
          <w:szCs w:val="24"/>
        </w:rPr>
        <w:t>prema korisnicima i</w:t>
      </w:r>
      <w:r w:rsidR="006D7C24" w:rsidRPr="007C07F5">
        <w:rPr>
          <w:rFonts w:ascii="Times New Roman" w:hAnsi="Times New Roman" w:cs="Times New Roman"/>
          <w:sz w:val="24"/>
          <w:szCs w:val="24"/>
        </w:rPr>
        <w:t xml:space="preserve"> roditeljima/starateljima. Najveći stepen zadovoljstva iskazan je voditeljem tretmana</w:t>
      </w:r>
      <w:r w:rsidR="009717D1" w:rsidRPr="007C07F5">
        <w:rPr>
          <w:rFonts w:ascii="Times New Roman" w:hAnsi="Times New Roman" w:cs="Times New Roman"/>
          <w:sz w:val="24"/>
          <w:szCs w:val="24"/>
        </w:rPr>
        <w:t>, što je izu</w:t>
      </w:r>
      <w:r w:rsidR="00463D9C">
        <w:rPr>
          <w:rFonts w:ascii="Times New Roman" w:hAnsi="Times New Roman" w:cs="Times New Roman"/>
          <w:sz w:val="24"/>
          <w:szCs w:val="24"/>
        </w:rPr>
        <w:t>z</w:t>
      </w:r>
      <w:r w:rsidR="009717D1" w:rsidRPr="007C07F5">
        <w:rPr>
          <w:rFonts w:ascii="Times New Roman" w:hAnsi="Times New Roman" w:cs="Times New Roman"/>
          <w:sz w:val="24"/>
          <w:szCs w:val="24"/>
        </w:rPr>
        <w:t>etno va</w:t>
      </w:r>
      <w:r w:rsidR="00557313" w:rsidRPr="007C07F5">
        <w:rPr>
          <w:rFonts w:ascii="Times New Roman" w:hAnsi="Times New Roman" w:cs="Times New Roman"/>
          <w:sz w:val="24"/>
          <w:szCs w:val="24"/>
        </w:rPr>
        <w:t>žno, jer u toj komunikaciji odvi</w:t>
      </w:r>
      <w:r w:rsidR="009717D1" w:rsidRPr="007C07F5">
        <w:rPr>
          <w:rFonts w:ascii="Times New Roman" w:hAnsi="Times New Roman" w:cs="Times New Roman"/>
          <w:sz w:val="24"/>
          <w:szCs w:val="24"/>
        </w:rPr>
        <w:t xml:space="preserve">ja se cjelovit proces rehabilitacije korisnika. </w:t>
      </w:r>
    </w:p>
    <w:p w14:paraId="59AC529B" w14:textId="1C7AE498" w:rsidR="003A5ABB" w:rsidRPr="007C07F5" w:rsidRDefault="00D73596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F97866">
        <w:rPr>
          <w:rFonts w:ascii="Times New Roman" w:hAnsi="Times New Roman" w:cs="Times New Roman"/>
          <w:sz w:val="24"/>
          <w:szCs w:val="24"/>
        </w:rPr>
        <w:t>stanove</w:t>
      </w:r>
      <w:r w:rsidR="003A5ABB" w:rsidRPr="007C07F5">
        <w:rPr>
          <w:rFonts w:ascii="Times New Roman" w:hAnsi="Times New Roman" w:cs="Times New Roman"/>
          <w:sz w:val="24"/>
          <w:szCs w:val="24"/>
        </w:rPr>
        <w:t>, edukaciju zapolesnih vide kao neophodnost</w:t>
      </w:r>
      <w:r w:rsidR="009717D1" w:rsidRPr="007C07F5">
        <w:rPr>
          <w:rFonts w:ascii="Times New Roman" w:hAnsi="Times New Roman" w:cs="Times New Roman"/>
          <w:sz w:val="24"/>
          <w:szCs w:val="24"/>
        </w:rPr>
        <w:t>, te zaposleni kontinuirano pohađaju obuke tokom godine, u skladu sa konkretnim potrebama i zadacima u okviru rada svakog zaposlenog.</w:t>
      </w:r>
      <w:r w:rsidR="00F97866">
        <w:rPr>
          <w:rFonts w:ascii="Times New Roman" w:hAnsi="Times New Roman" w:cs="Times New Roman"/>
          <w:sz w:val="24"/>
          <w:szCs w:val="24"/>
        </w:rPr>
        <w:t xml:space="preserve"> Međutim</w:t>
      </w:r>
      <w:r>
        <w:rPr>
          <w:rFonts w:ascii="Times New Roman" w:hAnsi="Times New Roman" w:cs="Times New Roman"/>
          <w:sz w:val="24"/>
          <w:szCs w:val="24"/>
        </w:rPr>
        <w:t>,</w:t>
      </w:r>
      <w:r w:rsidR="00F97866">
        <w:rPr>
          <w:rFonts w:ascii="Times New Roman" w:hAnsi="Times New Roman" w:cs="Times New Roman"/>
          <w:sz w:val="24"/>
          <w:szCs w:val="24"/>
        </w:rPr>
        <w:t xml:space="preserve"> dešava se da je teško organizovati rad usljed o</w:t>
      </w:r>
      <w:r>
        <w:rPr>
          <w:rFonts w:ascii="Times New Roman" w:hAnsi="Times New Roman" w:cs="Times New Roman"/>
          <w:sz w:val="24"/>
          <w:szCs w:val="24"/>
        </w:rPr>
        <w:t>d</w:t>
      </w:r>
      <w:r w:rsidR="00F97866">
        <w:rPr>
          <w:rFonts w:ascii="Times New Roman" w:hAnsi="Times New Roman" w:cs="Times New Roman"/>
          <w:sz w:val="24"/>
          <w:szCs w:val="24"/>
        </w:rPr>
        <w:t>sutn</w:t>
      </w:r>
      <w:r>
        <w:rPr>
          <w:rFonts w:ascii="Times New Roman" w:hAnsi="Times New Roman" w:cs="Times New Roman"/>
          <w:sz w:val="24"/>
          <w:szCs w:val="24"/>
        </w:rPr>
        <w:t>osti zapo</w:t>
      </w:r>
      <w:r w:rsidR="00AA125A">
        <w:rPr>
          <w:rFonts w:ascii="Times New Roman" w:hAnsi="Times New Roman" w:cs="Times New Roman"/>
          <w:sz w:val="24"/>
          <w:szCs w:val="24"/>
        </w:rPr>
        <w:t>slenog, zbog pohađanja edukacija</w:t>
      </w:r>
      <w:r>
        <w:rPr>
          <w:rFonts w:ascii="Times New Roman" w:hAnsi="Times New Roman" w:cs="Times New Roman"/>
          <w:sz w:val="24"/>
          <w:szCs w:val="24"/>
        </w:rPr>
        <w:t>,</w:t>
      </w:r>
      <w:r w:rsidR="00F97866">
        <w:rPr>
          <w:rFonts w:ascii="Times New Roman" w:hAnsi="Times New Roman" w:cs="Times New Roman"/>
          <w:sz w:val="24"/>
          <w:szCs w:val="24"/>
        </w:rPr>
        <w:t xml:space="preserve"> pa se prednost daje korisniku zarad nenarušavanja procesa rada. Ovdje bi morao da se osmisli modalitet kako bi zaposleni uvijek mogli da se stručno usavršavaju i samim tim budu bolji profesionalci u radu sa djecom i time da doprinesu daljem kvalitetu usluge koju djeca dobijaju.</w:t>
      </w:r>
    </w:p>
    <w:p w14:paraId="3D6B3789" w14:textId="31A056DD" w:rsidR="00DE3508" w:rsidRDefault="00F97866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Neophodno je da </w:t>
      </w:r>
      <w:r w:rsidR="006B056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nadalje ustanove nastave</w:t>
      </w:r>
      <w:r w:rsidR="00DE3508" w:rsidRPr="007C07F5">
        <w:rPr>
          <w:rFonts w:ascii="Times New Roman" w:hAnsi="Times New Roman" w:cs="Times New Roman"/>
          <w:sz w:val="24"/>
          <w:szCs w:val="24"/>
        </w:rPr>
        <w:t xml:space="preserve"> sa radom čiji koncept  korisnika vidi kao jedini cilj</w:t>
      </w:r>
      <w:r w:rsidR="006B0561">
        <w:rPr>
          <w:rFonts w:ascii="Times New Roman" w:hAnsi="Times New Roman" w:cs="Times New Roman"/>
          <w:sz w:val="24"/>
          <w:szCs w:val="24"/>
        </w:rPr>
        <w:t>, a njegove potencijale kao mogućnost za  potpunu reintegraciju u okviru zajednice, biološke</w:t>
      </w:r>
      <w:r w:rsidR="006B0561" w:rsidRPr="006B0561">
        <w:rPr>
          <w:rFonts w:ascii="Times New Roman" w:hAnsi="Times New Roman" w:cs="Times New Roman"/>
          <w:sz w:val="24"/>
          <w:szCs w:val="24"/>
        </w:rPr>
        <w:t xml:space="preserve"> </w:t>
      </w:r>
      <w:r w:rsidR="006B0561">
        <w:rPr>
          <w:rFonts w:ascii="Times New Roman" w:hAnsi="Times New Roman" w:cs="Times New Roman"/>
          <w:sz w:val="24"/>
          <w:szCs w:val="24"/>
        </w:rPr>
        <w:t xml:space="preserve">ili hraniteljske porodice. Važno je i dalje jačati sve aktivnosti, </w:t>
      </w:r>
      <w:r w:rsidR="00DE3508" w:rsidRPr="007C07F5">
        <w:rPr>
          <w:rFonts w:ascii="Times New Roman" w:hAnsi="Times New Roman" w:cs="Times New Roman"/>
          <w:sz w:val="24"/>
          <w:szCs w:val="24"/>
        </w:rPr>
        <w:t xml:space="preserve">a u skladu sa opštim ciljem, </w:t>
      </w:r>
      <w:r w:rsidR="006B0561">
        <w:rPr>
          <w:rFonts w:ascii="Times New Roman" w:hAnsi="Times New Roman" w:cs="Times New Roman"/>
          <w:sz w:val="24"/>
          <w:szCs w:val="24"/>
        </w:rPr>
        <w:t xml:space="preserve">koje dovode do što večeg stepena samostalnosti </w:t>
      </w:r>
      <w:r w:rsidR="00DE3508" w:rsidRPr="007C07F5">
        <w:rPr>
          <w:rFonts w:ascii="Times New Roman" w:hAnsi="Times New Roman" w:cs="Times New Roman"/>
          <w:sz w:val="24"/>
          <w:szCs w:val="24"/>
        </w:rPr>
        <w:t>i funkcinalnost</w:t>
      </w:r>
      <w:r w:rsidR="006B0561">
        <w:rPr>
          <w:rFonts w:ascii="Times New Roman" w:hAnsi="Times New Roman" w:cs="Times New Roman"/>
          <w:sz w:val="24"/>
          <w:szCs w:val="24"/>
        </w:rPr>
        <w:t>i</w:t>
      </w:r>
      <w:r w:rsidR="00DE3508" w:rsidRPr="007C07F5">
        <w:rPr>
          <w:rFonts w:ascii="Times New Roman" w:hAnsi="Times New Roman" w:cs="Times New Roman"/>
          <w:sz w:val="24"/>
          <w:szCs w:val="24"/>
        </w:rPr>
        <w:t xml:space="preserve"> svakog korisnika</w:t>
      </w:r>
      <w:r w:rsidR="006B0561">
        <w:rPr>
          <w:rFonts w:ascii="Times New Roman" w:hAnsi="Times New Roman" w:cs="Times New Roman"/>
          <w:sz w:val="24"/>
          <w:szCs w:val="24"/>
        </w:rPr>
        <w:t xml:space="preserve"> po izlasku u otvorenu sredinu. Ustanove otvarati i ubuduće ka zajedn</w:t>
      </w:r>
      <w:r w:rsidR="00EB38E9">
        <w:rPr>
          <w:rFonts w:ascii="Times New Roman" w:hAnsi="Times New Roman" w:cs="Times New Roman"/>
          <w:sz w:val="24"/>
          <w:szCs w:val="24"/>
        </w:rPr>
        <w:t>ici, izlaskom korisnika u okvire</w:t>
      </w:r>
      <w:r w:rsidR="006B0561">
        <w:rPr>
          <w:rFonts w:ascii="Times New Roman" w:hAnsi="Times New Roman" w:cs="Times New Roman"/>
          <w:sz w:val="24"/>
          <w:szCs w:val="24"/>
        </w:rPr>
        <w:t xml:space="preserve"> zajednice</w:t>
      </w:r>
      <w:r w:rsidR="00EB38E9">
        <w:rPr>
          <w:rFonts w:ascii="Times New Roman" w:hAnsi="Times New Roman" w:cs="Times New Roman"/>
          <w:sz w:val="24"/>
          <w:szCs w:val="24"/>
        </w:rPr>
        <w:t>,</w:t>
      </w:r>
      <w:r w:rsidR="006B0561">
        <w:rPr>
          <w:rFonts w:ascii="Times New Roman" w:hAnsi="Times New Roman" w:cs="Times New Roman"/>
          <w:sz w:val="24"/>
          <w:szCs w:val="24"/>
        </w:rPr>
        <w:t xml:space="preserve"> kroz različite aktivnosti sa ostalom djecom, ali i omogućiti “ulazak”  što većeg broja onih koji pružaju različite usluge i podršku  djeci  </w:t>
      </w:r>
      <w:r w:rsidR="00EB38E9">
        <w:rPr>
          <w:rFonts w:ascii="Times New Roman" w:hAnsi="Times New Roman" w:cs="Times New Roman"/>
          <w:sz w:val="24"/>
          <w:szCs w:val="24"/>
        </w:rPr>
        <w:t xml:space="preserve">u </w:t>
      </w:r>
      <w:r w:rsidR="006B0561">
        <w:rPr>
          <w:rFonts w:ascii="Times New Roman" w:hAnsi="Times New Roman" w:cs="Times New Roman"/>
          <w:sz w:val="24"/>
          <w:szCs w:val="24"/>
        </w:rPr>
        <w:t xml:space="preserve">okviru </w:t>
      </w:r>
      <w:r w:rsidR="00AA125A">
        <w:rPr>
          <w:rFonts w:ascii="Times New Roman" w:hAnsi="Times New Roman" w:cs="Times New Roman"/>
          <w:sz w:val="24"/>
          <w:szCs w:val="24"/>
        </w:rPr>
        <w:t>u</w:t>
      </w:r>
      <w:r w:rsidR="006B0561">
        <w:rPr>
          <w:rFonts w:ascii="Times New Roman" w:hAnsi="Times New Roman" w:cs="Times New Roman"/>
          <w:sz w:val="24"/>
          <w:szCs w:val="24"/>
        </w:rPr>
        <w:t>stanova, jer sve t</w:t>
      </w:r>
      <w:r w:rsidR="009E18E0">
        <w:rPr>
          <w:rFonts w:ascii="Times New Roman" w:hAnsi="Times New Roman" w:cs="Times New Roman"/>
          <w:sz w:val="24"/>
          <w:szCs w:val="24"/>
        </w:rPr>
        <w:t xml:space="preserve">o doprinosi kvalitetu </w:t>
      </w:r>
      <w:r w:rsidR="00AA125A">
        <w:rPr>
          <w:rFonts w:ascii="Times New Roman" w:hAnsi="Times New Roman" w:cs="Times New Roman"/>
          <w:sz w:val="24"/>
          <w:szCs w:val="24"/>
        </w:rPr>
        <w:t>usluge u</w:t>
      </w:r>
      <w:r w:rsidR="006B0561">
        <w:rPr>
          <w:rFonts w:ascii="Times New Roman" w:hAnsi="Times New Roman" w:cs="Times New Roman"/>
          <w:sz w:val="24"/>
          <w:szCs w:val="24"/>
        </w:rPr>
        <w:t>stanova</w:t>
      </w:r>
      <w:r w:rsidR="00EB38E9">
        <w:rPr>
          <w:rFonts w:ascii="Times New Roman" w:hAnsi="Times New Roman" w:cs="Times New Roman"/>
          <w:sz w:val="24"/>
          <w:szCs w:val="24"/>
        </w:rPr>
        <w:t>,</w:t>
      </w:r>
      <w:r w:rsidR="006B0561">
        <w:rPr>
          <w:rFonts w:ascii="Times New Roman" w:hAnsi="Times New Roman" w:cs="Times New Roman"/>
          <w:sz w:val="24"/>
          <w:szCs w:val="24"/>
        </w:rPr>
        <w:t xml:space="preserve"> omogućava bolju integraciju i socijalizaciju djece ali i jačanju njihovih komepetncija.</w:t>
      </w:r>
    </w:p>
    <w:p w14:paraId="08C65328" w14:textId="27B80DDE" w:rsidR="006B0561" w:rsidRPr="007C07F5" w:rsidRDefault="006B0561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na kraju</w:t>
      </w:r>
      <w:r w:rsidR="00EB38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važno je napomenuti veliku predanost, posvećenost i ljubav zaposlenih koji rade sa djecom na institucionalnom smještaju koji svakodnevno izgaraju na poslu, vjerujući da upravo oni mogu doprinijeti boljem, dostoj</w:t>
      </w:r>
      <w:r w:rsidR="00463D9C">
        <w:rPr>
          <w:rFonts w:ascii="Times New Roman" w:hAnsi="Times New Roman" w:cs="Times New Roman"/>
          <w:sz w:val="24"/>
          <w:szCs w:val="24"/>
        </w:rPr>
        <w:t>a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nstvenijem i kvalitetnijem životu djece.</w:t>
      </w:r>
    </w:p>
    <w:p w14:paraId="09EA0E07" w14:textId="77777777" w:rsidR="00861BB8" w:rsidRPr="007C07F5" w:rsidRDefault="00861BB8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669FB" w14:textId="77777777" w:rsidR="003B6105" w:rsidRPr="007C07F5" w:rsidRDefault="003B6105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2E546" w14:textId="77777777" w:rsidR="000A4AFD" w:rsidRDefault="000A4AFD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7877B" w14:textId="77777777" w:rsidR="001C7E73" w:rsidRDefault="001C7E73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559D1" w14:textId="77777777" w:rsidR="001C7E73" w:rsidRDefault="001C7E73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3827D" w14:textId="77777777" w:rsidR="001C7E73" w:rsidRDefault="001C7E73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1CDE6" w14:textId="77777777" w:rsidR="001C7E73" w:rsidRDefault="001C7E73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4DE40" w14:textId="77777777" w:rsidR="001C7E73" w:rsidRDefault="001C7E73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F1417" w14:textId="77777777" w:rsidR="001C7E73" w:rsidRDefault="001C7E73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2A433" w14:textId="77777777" w:rsidR="001C7E73" w:rsidRDefault="001C7E73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21D4F" w14:textId="77777777" w:rsidR="001C7E73" w:rsidRDefault="001C7E73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B1EF1" w14:textId="77777777" w:rsidR="001C7E73" w:rsidRDefault="001C7E73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29574" w14:textId="77777777" w:rsidR="000A4AFD" w:rsidRPr="007C07F5" w:rsidRDefault="000A4AFD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B29DA" w14:textId="7D9E2056" w:rsidR="0022028B" w:rsidRDefault="000A4AFD" w:rsidP="000A4AFD">
      <w:pPr>
        <w:pStyle w:val="Heading2"/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Toc141180241"/>
      <w:r>
        <w:rPr>
          <w:rFonts w:ascii="Times New Roman" w:hAnsi="Times New Roman" w:cs="Times New Roman"/>
          <w:sz w:val="24"/>
          <w:szCs w:val="24"/>
        </w:rPr>
        <w:lastRenderedPageBreak/>
        <w:t>LITERATURA</w:t>
      </w:r>
      <w:bookmarkEnd w:id="7"/>
    </w:p>
    <w:p w14:paraId="1FDD44FA" w14:textId="77777777" w:rsidR="000A4AFD" w:rsidRPr="000A4AFD" w:rsidRDefault="000A4AFD" w:rsidP="000A4A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2F2BE2" w14:textId="1B844DBA" w:rsidR="000A4AFD" w:rsidRDefault="000A4AFD" w:rsidP="00656078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AFD">
        <w:rPr>
          <w:rFonts w:ascii="Times New Roman" w:hAnsi="Times New Roman" w:cs="Times New Roman"/>
          <w:color w:val="000000" w:themeColor="text1"/>
          <w:sz w:val="24"/>
          <w:szCs w:val="24"/>
        </w:rPr>
        <w:t>Zakon o socijalnoj i dječjoj zaštiti („Službeni list Crne Gore“ br. 027/13, 001/15, 042/15, 047/15, 056/16, 066/16, 001/17, 031/17, 042/17, 050/17, 059/21 i 145/21)</w:t>
      </w:r>
    </w:p>
    <w:p w14:paraId="2F0B917A" w14:textId="77777777" w:rsidR="000A4AFD" w:rsidRPr="000A4AFD" w:rsidRDefault="000A4AFD" w:rsidP="000A4AFD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78175D" w14:textId="30508A41" w:rsidR="000A4AFD" w:rsidRDefault="000A4AFD" w:rsidP="00656078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A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Pravilnik o bližim uslovima za pružanje i korišćenje usluga, normativima i minimalnim standardima usluga za smještaj djece i mladih u ustanovu i malu grupnu zajednicu </w:t>
      </w:r>
      <w:r w:rsidRPr="000A4AFD">
        <w:rPr>
          <w:rFonts w:ascii="Times New Roman" w:hAnsi="Times New Roman" w:cs="Times New Roman"/>
          <w:lang w:val="sr-Latn-ME"/>
        </w:rPr>
        <w:t>(„</w:t>
      </w:r>
      <w:r w:rsidRPr="000A4AFD">
        <w:rPr>
          <w:rFonts w:ascii="Times New Roman" w:hAnsi="Times New Roman" w:cs="Times New Roman"/>
          <w:color w:val="000000" w:themeColor="text1"/>
          <w:sz w:val="24"/>
          <w:szCs w:val="24"/>
        </w:rPr>
        <w:t>Službeni list Crne Gore“ br. 018/18 od 23.03.2018. godine)</w:t>
      </w:r>
    </w:p>
    <w:p w14:paraId="0BFE306F" w14:textId="77777777" w:rsidR="00EB38E9" w:rsidRPr="00EB38E9" w:rsidRDefault="00EB38E9" w:rsidP="00EB38E9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79DC1E" w14:textId="0DCCFB59" w:rsidR="00EB38E9" w:rsidRDefault="00EB38E9" w:rsidP="00656078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Pravilnik o bližim uslovima za pružanje i korišćenje, normativima I minimalnim standardima usluge smještaja u prihvatilištu –skloništu (“Službeni list Crne Gore”, br. 076/19 od 31.12.2019.)</w:t>
      </w:r>
    </w:p>
    <w:p w14:paraId="3DC6C71C" w14:textId="77777777" w:rsidR="000A4AFD" w:rsidRPr="000A4AFD" w:rsidRDefault="000A4AFD" w:rsidP="000A4AFD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D8D095" w14:textId="15E07059" w:rsidR="000A4AFD" w:rsidRDefault="00D57740" w:rsidP="00656078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Izvještaji o radu ustanova za smještaj djece i mladih</w:t>
      </w:r>
    </w:p>
    <w:p w14:paraId="446E42E0" w14:textId="77777777" w:rsidR="00D57740" w:rsidRPr="00D57740" w:rsidRDefault="00D57740" w:rsidP="00D57740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42D18F" w14:textId="4E44BC96" w:rsidR="00D57740" w:rsidRDefault="00D57740" w:rsidP="00656078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Monografija JU Centar “Ljubović”</w:t>
      </w:r>
    </w:p>
    <w:p w14:paraId="76243AD0" w14:textId="77777777" w:rsidR="00D57740" w:rsidRPr="00D57740" w:rsidRDefault="00D57740" w:rsidP="00D57740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F5A0BC" w14:textId="6F054959" w:rsidR="00D57740" w:rsidRPr="000A4AFD" w:rsidRDefault="00D57740" w:rsidP="00656078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Sajt JU “Mladost” Bijela </w:t>
      </w:r>
      <w:r w:rsidRPr="00D57740">
        <w:rPr>
          <w:rFonts w:ascii="Times New Roman" w:hAnsi="Times New Roman" w:cs="Times New Roman"/>
          <w:color w:val="000000" w:themeColor="text1"/>
          <w:sz w:val="24"/>
          <w:szCs w:val="24"/>
        </w:rPr>
        <w:t>https://dombijela.me/</w:t>
      </w:r>
    </w:p>
    <w:p w14:paraId="5D2D5EA0" w14:textId="433C72D4" w:rsidR="000A4AFD" w:rsidRPr="000A4AFD" w:rsidRDefault="000A4AFD" w:rsidP="000A4AFD"/>
    <w:p w14:paraId="1CB350A6" w14:textId="77777777" w:rsidR="000A4AFD" w:rsidRDefault="000A4AFD" w:rsidP="000A4AFD"/>
    <w:p w14:paraId="2629B817" w14:textId="77777777" w:rsidR="000A4AFD" w:rsidRPr="000A4AFD" w:rsidRDefault="000A4AFD" w:rsidP="000A4AFD">
      <w:pPr>
        <w:rPr>
          <w:color w:val="000000" w:themeColor="text1"/>
        </w:rPr>
      </w:pPr>
    </w:p>
    <w:p w14:paraId="55420241" w14:textId="5E08BE85" w:rsidR="0022028B" w:rsidRPr="007C07F5" w:rsidRDefault="0022028B" w:rsidP="000A4AFD">
      <w:pPr>
        <w:pStyle w:val="Heading2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05D592B" w14:textId="77777777" w:rsidR="0022028B" w:rsidRPr="007C07F5" w:rsidRDefault="0022028B" w:rsidP="007C07F5">
      <w:pPr>
        <w:pStyle w:val="Heading2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832B37D" w14:textId="77777777" w:rsidR="0022028B" w:rsidRPr="007C07F5" w:rsidRDefault="0022028B" w:rsidP="007C07F5">
      <w:pPr>
        <w:pStyle w:val="Heading2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C1CBFB1" w14:textId="77777777" w:rsidR="0022028B" w:rsidRPr="007C07F5" w:rsidRDefault="0022028B" w:rsidP="007C07F5">
      <w:pPr>
        <w:pStyle w:val="Heading2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5F2B7C1" w14:textId="77777777" w:rsidR="0022028B" w:rsidRPr="007C07F5" w:rsidRDefault="0022028B" w:rsidP="007C07F5">
      <w:pPr>
        <w:pStyle w:val="Heading2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B802168" w14:textId="77777777" w:rsidR="0022028B" w:rsidRPr="007C07F5" w:rsidRDefault="0022028B" w:rsidP="007C07F5">
      <w:pPr>
        <w:pStyle w:val="Heading2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D8E78C3" w14:textId="77777777" w:rsidR="0022028B" w:rsidRPr="007C07F5" w:rsidRDefault="0022028B" w:rsidP="007C07F5">
      <w:pPr>
        <w:pStyle w:val="Heading2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DBB8C7C" w14:textId="77777777" w:rsidR="0022028B" w:rsidRPr="007C07F5" w:rsidRDefault="0022028B" w:rsidP="007C07F5">
      <w:pPr>
        <w:pStyle w:val="Heading2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F093B01" w14:textId="77777777" w:rsidR="0022028B" w:rsidRPr="007C07F5" w:rsidRDefault="0022028B" w:rsidP="007C07F5">
      <w:pPr>
        <w:pStyle w:val="Heading2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029538D" w14:textId="77777777" w:rsidR="0022028B" w:rsidRPr="007C07F5" w:rsidRDefault="0022028B" w:rsidP="007C07F5">
      <w:pPr>
        <w:pStyle w:val="Heading2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C773F48" w14:textId="77777777" w:rsidR="0022028B" w:rsidRPr="007C07F5" w:rsidRDefault="0022028B" w:rsidP="007C07F5">
      <w:pPr>
        <w:pStyle w:val="Heading2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5C39F20" w14:textId="77777777" w:rsidR="0022028B" w:rsidRPr="007C07F5" w:rsidRDefault="0022028B" w:rsidP="007C07F5">
      <w:pPr>
        <w:pStyle w:val="Heading2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CBC4CBE" w14:textId="77777777" w:rsidR="0022028B" w:rsidRPr="007C07F5" w:rsidRDefault="0022028B" w:rsidP="007C07F5">
      <w:pPr>
        <w:pStyle w:val="Heading2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28526D3" w14:textId="77777777" w:rsidR="0022028B" w:rsidRPr="007C07F5" w:rsidRDefault="0022028B" w:rsidP="007C07F5">
      <w:pPr>
        <w:pStyle w:val="Heading2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92F6090" w14:textId="77777777" w:rsidR="0022028B" w:rsidRPr="007C07F5" w:rsidRDefault="0022028B" w:rsidP="007C07F5">
      <w:pPr>
        <w:pStyle w:val="Heading2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9987484" w14:textId="77777777" w:rsidR="0022028B" w:rsidRPr="007C07F5" w:rsidRDefault="0022028B" w:rsidP="007C07F5">
      <w:pPr>
        <w:pStyle w:val="Heading2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DE80304" w14:textId="77777777" w:rsidR="00CC725F" w:rsidRPr="007C07F5" w:rsidRDefault="00CC725F" w:rsidP="007C07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C895D5" w14:textId="77777777" w:rsidR="00CC725F" w:rsidRPr="007C07F5" w:rsidRDefault="00CC725F" w:rsidP="007C07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36B3DD" w14:textId="77777777" w:rsidR="00786728" w:rsidRPr="007C07F5" w:rsidRDefault="00786728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B0EAB84" w14:textId="77777777" w:rsidR="00373148" w:rsidRPr="007C07F5" w:rsidRDefault="00373148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6CD69DCC" w14:textId="77777777" w:rsidR="00373148" w:rsidRPr="007C07F5" w:rsidRDefault="00373148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07099D1" w14:textId="77777777" w:rsidR="00373148" w:rsidRPr="007C07F5" w:rsidRDefault="00373148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7AC9A064" w14:textId="77777777" w:rsidR="00373148" w:rsidRPr="007C07F5" w:rsidRDefault="00373148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41B28BF" w14:textId="77777777" w:rsidR="00373148" w:rsidRPr="007C07F5" w:rsidRDefault="00373148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0F6F58A" w14:textId="77777777" w:rsidR="00373148" w:rsidRPr="007C07F5" w:rsidRDefault="00373148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D3673EA" w14:textId="77777777" w:rsidR="00373148" w:rsidRPr="007C07F5" w:rsidRDefault="00373148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D09CE79" w14:textId="77777777" w:rsidR="00373148" w:rsidRPr="007C07F5" w:rsidRDefault="00373148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C42B21A" w14:textId="77777777" w:rsidR="00373148" w:rsidRPr="007C07F5" w:rsidRDefault="00373148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5B7677D" w14:textId="77777777" w:rsidR="00373148" w:rsidRPr="007C07F5" w:rsidRDefault="00373148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5809EA4B" w14:textId="77777777" w:rsidR="00373148" w:rsidRPr="007C07F5" w:rsidRDefault="00373148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0F6E2ED1" w14:textId="77777777" w:rsidR="00373148" w:rsidRPr="007C07F5" w:rsidRDefault="00373148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106CD2A" w14:textId="77777777" w:rsidR="00373148" w:rsidRPr="007C07F5" w:rsidRDefault="00373148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CF97170" w14:textId="77777777" w:rsidR="00373148" w:rsidRPr="007C07F5" w:rsidRDefault="00373148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881C3D6" w14:textId="77777777" w:rsidR="00373148" w:rsidRPr="007C07F5" w:rsidRDefault="00373148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45429CAB" w14:textId="77777777" w:rsidR="00373148" w:rsidRPr="007C07F5" w:rsidRDefault="00373148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2781213E" w14:textId="77777777" w:rsidR="00373148" w:rsidRPr="007C07F5" w:rsidRDefault="00373148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1FE50830" w14:textId="141ADABD" w:rsidR="00373148" w:rsidRPr="007C07F5" w:rsidRDefault="00373148" w:rsidP="007C07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373148" w:rsidRPr="007C07F5" w:rsidSect="00B36DC4">
      <w:headerReference w:type="default" r:id="rId16"/>
      <w:pgSz w:w="11907" w:h="16839" w:code="9"/>
      <w:pgMar w:top="1418" w:right="1418" w:bottom="1418" w:left="1418" w:header="964" w:footer="39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5119E" w14:textId="77777777" w:rsidR="00152B6B" w:rsidRDefault="00152B6B" w:rsidP="003244AD">
      <w:pPr>
        <w:spacing w:after="0" w:line="240" w:lineRule="auto"/>
      </w:pPr>
      <w:r>
        <w:separator/>
      </w:r>
    </w:p>
  </w:endnote>
  <w:endnote w:type="continuationSeparator" w:id="0">
    <w:p w14:paraId="771BF868" w14:textId="77777777" w:rsidR="00152B6B" w:rsidRDefault="00152B6B" w:rsidP="0032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5335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3F1D20" w14:textId="77777777" w:rsidR="00D7353C" w:rsidRDefault="00D7353C">
        <w:pPr>
          <w:pStyle w:val="Footer"/>
          <w:jc w:val="center"/>
        </w:pPr>
        <w:r w:rsidRPr="00B36DC4">
          <w:rPr>
            <w:rFonts w:ascii="Times New Roman" w:hAnsi="Times New Roman"/>
            <w:sz w:val="24"/>
          </w:rPr>
          <w:fldChar w:fldCharType="begin"/>
        </w:r>
        <w:r w:rsidRPr="00B36DC4">
          <w:rPr>
            <w:rFonts w:ascii="Times New Roman" w:hAnsi="Times New Roman"/>
            <w:sz w:val="24"/>
          </w:rPr>
          <w:instrText xml:space="preserve"> PAGE   \* MERGEFORMAT </w:instrText>
        </w:r>
        <w:r w:rsidRPr="00B36DC4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34</w:t>
        </w:r>
        <w:r w:rsidRPr="00B36DC4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554D039B" w14:textId="77777777" w:rsidR="00D7353C" w:rsidRDefault="00D735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4CCD8" w14:textId="77777777" w:rsidR="00D7353C" w:rsidRPr="006C2F0D" w:rsidRDefault="00D7353C" w:rsidP="006C2F0D">
    <w:pPr>
      <w:pStyle w:val="Footer"/>
      <w:rPr>
        <w:color w:val="474747"/>
      </w:rPr>
    </w:pPr>
  </w:p>
  <w:p w14:paraId="2D536F22" w14:textId="77777777" w:rsidR="00D7353C" w:rsidRDefault="00D7353C">
    <w:pPr>
      <w:pStyle w:val="Footer"/>
    </w:pPr>
  </w:p>
  <w:p w14:paraId="74DB3E12" w14:textId="77777777" w:rsidR="00D7353C" w:rsidRPr="00BE4DAB" w:rsidRDefault="00D7353C" w:rsidP="006408E2">
    <w:pPr>
      <w:pStyle w:val="Footer"/>
      <w:jc w:val="center"/>
      <w:rPr>
        <w:rFonts w:ascii="Arial" w:hAnsi="Arial" w:cs="Arial"/>
        <w:b/>
        <w:u w:val="single"/>
        <w:lang w:val="sr-Latn-M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5EF0F" w14:textId="77777777" w:rsidR="00152B6B" w:rsidRDefault="00152B6B" w:rsidP="003244AD">
      <w:pPr>
        <w:spacing w:after="0" w:line="240" w:lineRule="auto"/>
      </w:pPr>
      <w:r>
        <w:separator/>
      </w:r>
    </w:p>
  </w:footnote>
  <w:footnote w:type="continuationSeparator" w:id="0">
    <w:p w14:paraId="6F37A078" w14:textId="77777777" w:rsidR="00152B6B" w:rsidRDefault="00152B6B" w:rsidP="003244AD">
      <w:pPr>
        <w:spacing w:after="0" w:line="240" w:lineRule="auto"/>
      </w:pPr>
      <w:r>
        <w:continuationSeparator/>
      </w:r>
    </w:p>
  </w:footnote>
  <w:footnote w:id="1">
    <w:p w14:paraId="319E0170" w14:textId="1EF14E30" w:rsidR="00D7353C" w:rsidRPr="00E11C95" w:rsidRDefault="00D7353C" w:rsidP="00C450AD">
      <w:pPr>
        <w:pStyle w:val="FootnoteText"/>
        <w:spacing w:before="240"/>
        <w:rPr>
          <w:rFonts w:ascii="Times New Roman" w:hAnsi="Times New Roman" w:cs="Times New Roman"/>
          <w:lang w:val="sr-Latn-ME"/>
        </w:rPr>
      </w:pPr>
      <w:r w:rsidRPr="00E11C95">
        <w:rPr>
          <w:rStyle w:val="FootnoteReference"/>
          <w:rFonts w:ascii="Times New Roman" w:hAnsi="Times New Roman" w:cs="Times New Roman"/>
          <w:lang w:val="sr-Latn-ME"/>
        </w:rPr>
        <w:footnoteRef/>
      </w:r>
      <w:r>
        <w:rPr>
          <w:rFonts w:ascii="Times New Roman" w:hAnsi="Times New Roman" w:cs="Times New Roman"/>
          <w:lang w:val="sr-Latn-ME"/>
        </w:rPr>
        <w:t>Čl.64</w:t>
      </w:r>
      <w:r w:rsidRPr="00E11C95">
        <w:rPr>
          <w:rFonts w:ascii="Times New Roman" w:hAnsi="Times New Roman" w:cs="Times New Roman"/>
          <w:lang w:val="sr-Latn-ME"/>
        </w:rPr>
        <w:t xml:space="preserve"> Zakona o socijalnoj i dječjoj zaštiti („Službeni list Crne Gore“ br. 027/13, 001/15, 042/15, 047/15, 056/16, 066/16, 001/17, 031/17, 042/17, 050/17, 059/21 i 145/21)</w:t>
      </w:r>
    </w:p>
  </w:footnote>
  <w:footnote w:id="2">
    <w:p w14:paraId="27986551" w14:textId="185C6D25" w:rsidR="00D7353C" w:rsidRPr="00E11C95" w:rsidRDefault="00D7353C" w:rsidP="004C2DEC">
      <w:pPr>
        <w:pStyle w:val="FootnoteText"/>
        <w:spacing w:before="240"/>
        <w:rPr>
          <w:rFonts w:ascii="Times New Roman" w:hAnsi="Times New Roman" w:cs="Times New Roman"/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lang w:val="sr-Latn-ME"/>
        </w:rPr>
        <w:t>Čl.70</w:t>
      </w:r>
      <w:r w:rsidRPr="00E11C95">
        <w:rPr>
          <w:rFonts w:ascii="Times New Roman" w:hAnsi="Times New Roman" w:cs="Times New Roman"/>
          <w:lang w:val="sr-Latn-ME"/>
        </w:rPr>
        <w:t xml:space="preserve"> Zakona o socijalnoj i dječjoj zaštiti („Službeni list Crne Gore“ br. 027/13, 001/15, 042/15, 047/15, 056/16, 066/16, 001/17, 031/17, 042/17, 050/17, 059/21 i 145/21)</w:t>
      </w:r>
    </w:p>
    <w:p w14:paraId="6978CBA9" w14:textId="169D5CDC" w:rsidR="00D7353C" w:rsidRPr="004C2DEC" w:rsidRDefault="00D7353C">
      <w:pPr>
        <w:pStyle w:val="FootnoteText"/>
        <w:rPr>
          <w:lang w:val="sr-Latn-ME"/>
        </w:rPr>
      </w:pPr>
    </w:p>
  </w:footnote>
  <w:footnote w:id="3">
    <w:p w14:paraId="32F6AFA9" w14:textId="352C8198" w:rsidR="00D7353C" w:rsidRPr="00E11C95" w:rsidRDefault="00D7353C" w:rsidP="00C450AD">
      <w:pPr>
        <w:pStyle w:val="FootnoteText"/>
        <w:rPr>
          <w:lang w:val="sr-Latn-ME"/>
        </w:rPr>
      </w:pPr>
      <w:r w:rsidRPr="00E11C95">
        <w:rPr>
          <w:rStyle w:val="FootnoteReference"/>
          <w:rFonts w:ascii="Times New Roman" w:hAnsi="Times New Roman" w:cs="Times New Roman"/>
          <w:lang w:val="sr-Latn-ME"/>
        </w:rPr>
        <w:footnoteRef/>
      </w:r>
      <w:r w:rsidRPr="00E11C95">
        <w:rPr>
          <w:rFonts w:ascii="Times New Roman" w:hAnsi="Times New Roman" w:cs="Times New Roman"/>
          <w:lang w:val="sr-Latn-ME"/>
        </w:rPr>
        <w:t xml:space="preserve"> Pravilnik o bližim usl</w:t>
      </w:r>
      <w:r>
        <w:rPr>
          <w:rFonts w:ascii="Times New Roman" w:hAnsi="Times New Roman" w:cs="Times New Roman"/>
          <w:lang w:val="sr-Latn-ME"/>
        </w:rPr>
        <w:t>ovima za pružanje i korišćenje usluga ,</w:t>
      </w:r>
      <w:r w:rsidRPr="00E11C95">
        <w:rPr>
          <w:rFonts w:ascii="Times New Roman" w:hAnsi="Times New Roman" w:cs="Times New Roman"/>
          <w:lang w:val="sr-Latn-ME"/>
        </w:rPr>
        <w:t xml:space="preserve">normativima i minimalnim </w:t>
      </w:r>
      <w:r>
        <w:rPr>
          <w:rFonts w:ascii="Times New Roman" w:hAnsi="Times New Roman" w:cs="Times New Roman"/>
          <w:lang w:val="sr-Latn-ME"/>
        </w:rPr>
        <w:t>standardima usluga za smještaj djece i mladih u ustanovu i malu grupnu zajednicu</w:t>
      </w:r>
      <w:r w:rsidRPr="00E11C95">
        <w:rPr>
          <w:rFonts w:ascii="Times New Roman" w:hAnsi="Times New Roman" w:cs="Times New Roman"/>
          <w:lang w:val="sr-Latn-ME"/>
        </w:rPr>
        <w:t xml:space="preserve"> („</w:t>
      </w:r>
      <w:r>
        <w:rPr>
          <w:rFonts w:ascii="Times New Roman" w:hAnsi="Times New Roman" w:cs="Times New Roman"/>
          <w:lang w:val="sr-Latn-ME"/>
        </w:rPr>
        <w:t>Službeni list Crne Gore“ br. 018/18 od 23.03.2018</w:t>
      </w:r>
      <w:r w:rsidRPr="00E11C95">
        <w:rPr>
          <w:rFonts w:ascii="Times New Roman" w:hAnsi="Times New Roman" w:cs="Times New Roman"/>
          <w:lang w:val="sr-Latn-ME"/>
        </w:rPr>
        <w:t>. godine)</w:t>
      </w:r>
    </w:p>
  </w:footnote>
  <w:footnote w:id="4">
    <w:p w14:paraId="33A5C9E1" w14:textId="6C96C8C3" w:rsidR="00D7353C" w:rsidRPr="00E47C98" w:rsidRDefault="00D7353C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>Pravilnik o bližim uslovima za pružanje i korišćenje, normativima i minimalnim standardima usluge smještaja u prihvatilištu-skloništu („Službeni list Crne Gore“, br.076/19 od 31.12.2019.)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37709" w14:textId="77777777" w:rsidR="00D7353C" w:rsidRDefault="00D7353C" w:rsidP="006408E2">
    <w:pPr>
      <w:spacing w:after="0" w:line="240" w:lineRule="auto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0D27B76" wp14:editId="15D722BB">
          <wp:simplePos x="0" y="0"/>
          <wp:positionH relativeFrom="column">
            <wp:posOffset>2419985</wp:posOffset>
          </wp:positionH>
          <wp:positionV relativeFrom="paragraph">
            <wp:posOffset>-539115</wp:posOffset>
          </wp:positionV>
          <wp:extent cx="885825" cy="933450"/>
          <wp:effectExtent l="0" t="0" r="9525" b="0"/>
          <wp:wrapSquare wrapText="bothSides"/>
          <wp:docPr id="29" name="Picture 29" descr="C:\Users\User\Pictures\gr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gr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788A5FF2" w14:textId="77777777" w:rsidR="00D7353C" w:rsidRDefault="00D7353C" w:rsidP="006408E2">
    <w:pPr>
      <w:spacing w:after="0" w:line="240" w:lineRule="auto"/>
      <w:jc w:val="center"/>
      <w:rPr>
        <w:rFonts w:ascii="Arial" w:hAnsi="Arial" w:cs="Arial"/>
        <w:b/>
        <w:sz w:val="28"/>
        <w:szCs w:val="28"/>
        <w:lang w:val="sr-Latn-ME"/>
      </w:rPr>
    </w:pPr>
  </w:p>
  <w:p w14:paraId="6F8FB249" w14:textId="77777777" w:rsidR="00D7353C" w:rsidRPr="005353D7" w:rsidRDefault="00D7353C" w:rsidP="006408E2">
    <w:pPr>
      <w:pStyle w:val="Header"/>
      <w:jc w:val="center"/>
      <w:rPr>
        <w:lang w:val="sr-Latn-ME"/>
      </w:rPr>
    </w:pPr>
    <w:r w:rsidRPr="005353D7">
      <w:rPr>
        <w:rFonts w:ascii="Monotype Corsiva" w:hAnsi="Monotype Corsiva"/>
        <w:sz w:val="36"/>
        <w:szCs w:val="36"/>
        <w:lang w:val="sr-Latn-ME"/>
      </w:rPr>
      <w:t>Crna Gora</w:t>
    </w:r>
  </w:p>
  <w:p w14:paraId="76B77F98" w14:textId="77777777" w:rsidR="00D7353C" w:rsidRPr="005353D7" w:rsidRDefault="00D7353C" w:rsidP="006408E2">
    <w:pPr>
      <w:spacing w:after="0" w:line="240" w:lineRule="auto"/>
      <w:jc w:val="center"/>
      <w:rPr>
        <w:rFonts w:ascii="Monotype Corsiva" w:hAnsi="Monotype Corsiva"/>
        <w:sz w:val="36"/>
        <w:szCs w:val="36"/>
        <w:lang w:val="sr-Latn-ME"/>
      </w:rPr>
    </w:pPr>
    <w:r>
      <w:rPr>
        <w:rFonts w:ascii="Monotype Corsiva" w:hAnsi="Monotype Corsiva"/>
        <w:sz w:val="14"/>
        <w:szCs w:val="14"/>
        <w:lang w:val="sr-Latn-ME"/>
      </w:rPr>
      <w:t>________</w:t>
    </w:r>
    <w:r w:rsidRPr="005353D7">
      <w:rPr>
        <w:rFonts w:ascii="Monotype Corsiva" w:hAnsi="Monotype Corsiva"/>
        <w:sz w:val="14"/>
        <w:szCs w:val="14"/>
        <w:lang w:val="sr-Latn-ME"/>
      </w:rPr>
      <w:t>___</w:t>
    </w:r>
    <w:r>
      <w:rPr>
        <w:rFonts w:ascii="Monotype Corsiva" w:hAnsi="Monotype Corsiva"/>
        <w:sz w:val="14"/>
        <w:szCs w:val="14"/>
        <w:lang w:val="sr-Latn-ME"/>
      </w:rPr>
      <w:t>____________________________</w:t>
    </w:r>
  </w:p>
  <w:p w14:paraId="78A6EBC4" w14:textId="77777777" w:rsidR="00D7353C" w:rsidRPr="005353D7" w:rsidRDefault="00D7353C" w:rsidP="006408E2">
    <w:pPr>
      <w:pStyle w:val="Header"/>
      <w:jc w:val="center"/>
      <w:rPr>
        <w:rFonts w:ascii="Monotype Corsiva" w:hAnsi="Monotype Corsiva"/>
        <w:sz w:val="32"/>
        <w:szCs w:val="32"/>
        <w:lang w:val="sr-Latn-ME"/>
      </w:rPr>
    </w:pPr>
    <w:r w:rsidRPr="005353D7">
      <w:rPr>
        <w:rFonts w:ascii="Monotype Corsiva" w:hAnsi="Monotype Corsiva"/>
        <w:sz w:val="32"/>
        <w:szCs w:val="32"/>
        <w:lang w:val="sr-Latn-ME"/>
      </w:rPr>
      <w:t>Zavod za socijalnu i dječju zaštitu</w:t>
    </w:r>
  </w:p>
  <w:p w14:paraId="36AFC0A7" w14:textId="77777777" w:rsidR="00D7353C" w:rsidRPr="00FE3B2F" w:rsidRDefault="00D7353C" w:rsidP="006408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049D9" w14:textId="77777777" w:rsidR="00D7353C" w:rsidRDefault="00D7353C" w:rsidP="006408E2">
    <w:pPr>
      <w:spacing w:after="0" w:line="240" w:lineRule="auto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95C10A2" wp14:editId="5BF7199A">
          <wp:simplePos x="0" y="0"/>
          <wp:positionH relativeFrom="column">
            <wp:posOffset>2425700</wp:posOffset>
          </wp:positionH>
          <wp:positionV relativeFrom="page">
            <wp:posOffset>355600</wp:posOffset>
          </wp:positionV>
          <wp:extent cx="885600" cy="932400"/>
          <wp:effectExtent l="0" t="0" r="0" b="1270"/>
          <wp:wrapTopAndBottom/>
          <wp:docPr id="1" name="Picture 1" descr="C:\Users\User\Pictures\gr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gr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600" cy="93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4E8DE7F1" w14:textId="77777777" w:rsidR="00D7353C" w:rsidRPr="005353D7" w:rsidRDefault="00D7353C" w:rsidP="006408E2">
    <w:pPr>
      <w:pStyle w:val="Header"/>
      <w:jc w:val="center"/>
      <w:rPr>
        <w:lang w:val="sr-Latn-ME"/>
      </w:rPr>
    </w:pPr>
    <w:r w:rsidRPr="005353D7">
      <w:rPr>
        <w:rFonts w:ascii="Monotype Corsiva" w:hAnsi="Monotype Corsiva"/>
        <w:sz w:val="36"/>
        <w:szCs w:val="36"/>
        <w:lang w:val="sr-Latn-ME"/>
      </w:rPr>
      <w:t>Crna Gora</w:t>
    </w:r>
  </w:p>
  <w:p w14:paraId="3507E7C9" w14:textId="77777777" w:rsidR="00D7353C" w:rsidRPr="005353D7" w:rsidRDefault="00D7353C" w:rsidP="006408E2">
    <w:pPr>
      <w:spacing w:after="0" w:line="240" w:lineRule="auto"/>
      <w:jc w:val="center"/>
      <w:rPr>
        <w:rFonts w:ascii="Monotype Corsiva" w:hAnsi="Monotype Corsiva"/>
        <w:sz w:val="36"/>
        <w:szCs w:val="36"/>
        <w:lang w:val="sr-Latn-ME"/>
      </w:rPr>
    </w:pPr>
    <w:r>
      <w:rPr>
        <w:rFonts w:ascii="Monotype Corsiva" w:hAnsi="Monotype Corsiva"/>
        <w:sz w:val="14"/>
        <w:szCs w:val="14"/>
        <w:lang w:val="sr-Latn-ME"/>
      </w:rPr>
      <w:t>________</w:t>
    </w:r>
    <w:r w:rsidRPr="005353D7">
      <w:rPr>
        <w:rFonts w:ascii="Monotype Corsiva" w:hAnsi="Monotype Corsiva"/>
        <w:sz w:val="14"/>
        <w:szCs w:val="14"/>
        <w:lang w:val="sr-Latn-ME"/>
      </w:rPr>
      <w:t>___</w:t>
    </w:r>
    <w:r>
      <w:rPr>
        <w:rFonts w:ascii="Monotype Corsiva" w:hAnsi="Monotype Corsiva"/>
        <w:sz w:val="14"/>
        <w:szCs w:val="14"/>
        <w:lang w:val="sr-Latn-ME"/>
      </w:rPr>
      <w:t>____________________________</w:t>
    </w:r>
  </w:p>
  <w:p w14:paraId="0B53DEB1" w14:textId="77777777" w:rsidR="00D7353C" w:rsidRPr="005353D7" w:rsidRDefault="00D7353C" w:rsidP="006408E2">
    <w:pPr>
      <w:pStyle w:val="Header"/>
      <w:jc w:val="center"/>
      <w:rPr>
        <w:rFonts w:ascii="Monotype Corsiva" w:hAnsi="Monotype Corsiva"/>
        <w:sz w:val="32"/>
        <w:szCs w:val="32"/>
        <w:lang w:val="sr-Latn-ME"/>
      </w:rPr>
    </w:pPr>
    <w:r w:rsidRPr="005353D7">
      <w:rPr>
        <w:rFonts w:ascii="Monotype Corsiva" w:hAnsi="Monotype Corsiva"/>
        <w:sz w:val="32"/>
        <w:szCs w:val="32"/>
        <w:lang w:val="sr-Latn-ME"/>
      </w:rPr>
      <w:t>Zavod za socijalnu i dječju zaštitu</w:t>
    </w:r>
  </w:p>
  <w:p w14:paraId="2B92E985" w14:textId="77777777" w:rsidR="00D7353C" w:rsidRDefault="00D7353C" w:rsidP="006408E2">
    <w:pPr>
      <w:pStyle w:val="Header"/>
      <w:tabs>
        <w:tab w:val="clear" w:pos="4680"/>
        <w:tab w:val="clear" w:pos="9360"/>
        <w:tab w:val="left" w:pos="3751"/>
      </w:tabs>
    </w:pPr>
  </w:p>
  <w:p w14:paraId="3E155627" w14:textId="77777777" w:rsidR="00D7353C" w:rsidRDefault="00D735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0C1D0" w14:textId="77777777" w:rsidR="00D7353C" w:rsidRDefault="00D735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423FB"/>
    <w:multiLevelType w:val="hybridMultilevel"/>
    <w:tmpl w:val="0538A1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368C7"/>
    <w:multiLevelType w:val="hybridMultilevel"/>
    <w:tmpl w:val="70280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26857"/>
    <w:multiLevelType w:val="hybridMultilevel"/>
    <w:tmpl w:val="A8A424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12225"/>
    <w:multiLevelType w:val="hybridMultilevel"/>
    <w:tmpl w:val="2F5C53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A2332"/>
    <w:multiLevelType w:val="hybridMultilevel"/>
    <w:tmpl w:val="5E56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94BDB"/>
    <w:multiLevelType w:val="hybridMultilevel"/>
    <w:tmpl w:val="A482BC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333A3"/>
    <w:multiLevelType w:val="hybridMultilevel"/>
    <w:tmpl w:val="AF82A7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C610E"/>
    <w:multiLevelType w:val="hybridMultilevel"/>
    <w:tmpl w:val="42EA85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941A2"/>
    <w:multiLevelType w:val="hybridMultilevel"/>
    <w:tmpl w:val="3AC859D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9E37263"/>
    <w:multiLevelType w:val="hybridMultilevel"/>
    <w:tmpl w:val="F6547E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3E40"/>
    <w:multiLevelType w:val="hybridMultilevel"/>
    <w:tmpl w:val="668C5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54CA6"/>
    <w:multiLevelType w:val="multilevel"/>
    <w:tmpl w:val="241A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EE62428"/>
    <w:multiLevelType w:val="hybridMultilevel"/>
    <w:tmpl w:val="D1ECCC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12"/>
  </w:num>
  <w:num w:numId="9">
    <w:abstractNumId w:val="2"/>
  </w:num>
  <w:num w:numId="10">
    <w:abstractNumId w:val="9"/>
  </w:num>
  <w:num w:numId="11">
    <w:abstractNumId w:val="10"/>
  </w:num>
  <w:num w:numId="12">
    <w:abstractNumId w:val="5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4AD"/>
    <w:rsid w:val="00002F52"/>
    <w:rsid w:val="000048C8"/>
    <w:rsid w:val="00006025"/>
    <w:rsid w:val="00006D21"/>
    <w:rsid w:val="00012C38"/>
    <w:rsid w:val="00014F95"/>
    <w:rsid w:val="00016678"/>
    <w:rsid w:val="000170CC"/>
    <w:rsid w:val="00020929"/>
    <w:rsid w:val="00020BD6"/>
    <w:rsid w:val="000216AF"/>
    <w:rsid w:val="0002221D"/>
    <w:rsid w:val="00023862"/>
    <w:rsid w:val="0002585D"/>
    <w:rsid w:val="000269AC"/>
    <w:rsid w:val="000304BC"/>
    <w:rsid w:val="00032B3B"/>
    <w:rsid w:val="00036127"/>
    <w:rsid w:val="000404AF"/>
    <w:rsid w:val="000405A0"/>
    <w:rsid w:val="000414ED"/>
    <w:rsid w:val="00051BB2"/>
    <w:rsid w:val="00062B48"/>
    <w:rsid w:val="00067516"/>
    <w:rsid w:val="00071790"/>
    <w:rsid w:val="00071E49"/>
    <w:rsid w:val="00071E51"/>
    <w:rsid w:val="00072CCB"/>
    <w:rsid w:val="00074070"/>
    <w:rsid w:val="00075A97"/>
    <w:rsid w:val="00076B03"/>
    <w:rsid w:val="0008446D"/>
    <w:rsid w:val="00085B83"/>
    <w:rsid w:val="00085D00"/>
    <w:rsid w:val="0009031F"/>
    <w:rsid w:val="00091E8A"/>
    <w:rsid w:val="000938BB"/>
    <w:rsid w:val="000939E2"/>
    <w:rsid w:val="000A0F6F"/>
    <w:rsid w:val="000A11B7"/>
    <w:rsid w:val="000A2F39"/>
    <w:rsid w:val="000A4AFD"/>
    <w:rsid w:val="000C3B7A"/>
    <w:rsid w:val="000C522E"/>
    <w:rsid w:val="000C5C38"/>
    <w:rsid w:val="000C5EA7"/>
    <w:rsid w:val="000C79FA"/>
    <w:rsid w:val="000D0726"/>
    <w:rsid w:val="000E06E1"/>
    <w:rsid w:val="000E2092"/>
    <w:rsid w:val="000E4590"/>
    <w:rsid w:val="000E594A"/>
    <w:rsid w:val="000E6655"/>
    <w:rsid w:val="000E7171"/>
    <w:rsid w:val="000E7A3E"/>
    <w:rsid w:val="000F1D93"/>
    <w:rsid w:val="000F2F98"/>
    <w:rsid w:val="000F5798"/>
    <w:rsid w:val="000F7364"/>
    <w:rsid w:val="000F7653"/>
    <w:rsid w:val="001001D3"/>
    <w:rsid w:val="00100DC6"/>
    <w:rsid w:val="0011107C"/>
    <w:rsid w:val="00112C07"/>
    <w:rsid w:val="0011578A"/>
    <w:rsid w:val="0012277F"/>
    <w:rsid w:val="00123D50"/>
    <w:rsid w:val="00124817"/>
    <w:rsid w:val="00126AA2"/>
    <w:rsid w:val="00131387"/>
    <w:rsid w:val="001348A3"/>
    <w:rsid w:val="00134AE0"/>
    <w:rsid w:val="001407B2"/>
    <w:rsid w:val="001408E6"/>
    <w:rsid w:val="00144FF5"/>
    <w:rsid w:val="001456A1"/>
    <w:rsid w:val="0015257A"/>
    <w:rsid w:val="00152B6B"/>
    <w:rsid w:val="0015399B"/>
    <w:rsid w:val="00157CC3"/>
    <w:rsid w:val="001602CD"/>
    <w:rsid w:val="00163538"/>
    <w:rsid w:val="00163E9C"/>
    <w:rsid w:val="00164414"/>
    <w:rsid w:val="001658F0"/>
    <w:rsid w:val="001723EF"/>
    <w:rsid w:val="00172E1E"/>
    <w:rsid w:val="00174493"/>
    <w:rsid w:val="00175D66"/>
    <w:rsid w:val="00176DFC"/>
    <w:rsid w:val="00176F7E"/>
    <w:rsid w:val="00183676"/>
    <w:rsid w:val="0019039D"/>
    <w:rsid w:val="00191862"/>
    <w:rsid w:val="00193E93"/>
    <w:rsid w:val="0019488E"/>
    <w:rsid w:val="00195A48"/>
    <w:rsid w:val="001A0E2C"/>
    <w:rsid w:val="001A1399"/>
    <w:rsid w:val="001A56B7"/>
    <w:rsid w:val="001B00E6"/>
    <w:rsid w:val="001B04A9"/>
    <w:rsid w:val="001B0DCF"/>
    <w:rsid w:val="001B233F"/>
    <w:rsid w:val="001B33F2"/>
    <w:rsid w:val="001B61D1"/>
    <w:rsid w:val="001B6293"/>
    <w:rsid w:val="001B6B80"/>
    <w:rsid w:val="001B6D7D"/>
    <w:rsid w:val="001C0560"/>
    <w:rsid w:val="001C2073"/>
    <w:rsid w:val="001C2165"/>
    <w:rsid w:val="001C4705"/>
    <w:rsid w:val="001C4954"/>
    <w:rsid w:val="001C5DCF"/>
    <w:rsid w:val="001C7089"/>
    <w:rsid w:val="001C7E73"/>
    <w:rsid w:val="001D1E7B"/>
    <w:rsid w:val="001D2021"/>
    <w:rsid w:val="001D2BC7"/>
    <w:rsid w:val="001E0E21"/>
    <w:rsid w:val="001E2E3F"/>
    <w:rsid w:val="001E2FCA"/>
    <w:rsid w:val="001E72DE"/>
    <w:rsid w:val="001E7C78"/>
    <w:rsid w:val="001F2BF7"/>
    <w:rsid w:val="001F549A"/>
    <w:rsid w:val="001F76DE"/>
    <w:rsid w:val="00200974"/>
    <w:rsid w:val="00203FBF"/>
    <w:rsid w:val="00210E3C"/>
    <w:rsid w:val="00211AC6"/>
    <w:rsid w:val="00211C36"/>
    <w:rsid w:val="0022028B"/>
    <w:rsid w:val="0022485A"/>
    <w:rsid w:val="0022613B"/>
    <w:rsid w:val="00226E18"/>
    <w:rsid w:val="00227868"/>
    <w:rsid w:val="0023265E"/>
    <w:rsid w:val="00235E5B"/>
    <w:rsid w:val="002372CE"/>
    <w:rsid w:val="00237397"/>
    <w:rsid w:val="0025237C"/>
    <w:rsid w:val="002609C4"/>
    <w:rsid w:val="002631E8"/>
    <w:rsid w:val="002675D8"/>
    <w:rsid w:val="002676D4"/>
    <w:rsid w:val="0026771C"/>
    <w:rsid w:val="002713E3"/>
    <w:rsid w:val="00272C0C"/>
    <w:rsid w:val="00272C5D"/>
    <w:rsid w:val="002820D4"/>
    <w:rsid w:val="00283544"/>
    <w:rsid w:val="00285988"/>
    <w:rsid w:val="002912A1"/>
    <w:rsid w:val="002914DB"/>
    <w:rsid w:val="00291595"/>
    <w:rsid w:val="00293EB4"/>
    <w:rsid w:val="002955D7"/>
    <w:rsid w:val="00295FDD"/>
    <w:rsid w:val="002963C1"/>
    <w:rsid w:val="00296FDD"/>
    <w:rsid w:val="002A2705"/>
    <w:rsid w:val="002A7729"/>
    <w:rsid w:val="002B197B"/>
    <w:rsid w:val="002B1A11"/>
    <w:rsid w:val="002B27BC"/>
    <w:rsid w:val="002B3CED"/>
    <w:rsid w:val="002B4557"/>
    <w:rsid w:val="002B6390"/>
    <w:rsid w:val="002B6DAA"/>
    <w:rsid w:val="002B70FE"/>
    <w:rsid w:val="002C19AE"/>
    <w:rsid w:val="002C231C"/>
    <w:rsid w:val="002C24CF"/>
    <w:rsid w:val="002C3DD3"/>
    <w:rsid w:val="002C56F3"/>
    <w:rsid w:val="002D5F2F"/>
    <w:rsid w:val="002E0288"/>
    <w:rsid w:val="002E1FB4"/>
    <w:rsid w:val="002E412A"/>
    <w:rsid w:val="002E6DA9"/>
    <w:rsid w:val="002F28BD"/>
    <w:rsid w:val="002F2984"/>
    <w:rsid w:val="002F765D"/>
    <w:rsid w:val="00300616"/>
    <w:rsid w:val="00301BE5"/>
    <w:rsid w:val="00301FBD"/>
    <w:rsid w:val="0030247E"/>
    <w:rsid w:val="00303AA0"/>
    <w:rsid w:val="00310172"/>
    <w:rsid w:val="003151AC"/>
    <w:rsid w:val="00316428"/>
    <w:rsid w:val="0031784C"/>
    <w:rsid w:val="003202D1"/>
    <w:rsid w:val="003219CD"/>
    <w:rsid w:val="0032280E"/>
    <w:rsid w:val="003244AD"/>
    <w:rsid w:val="003259D9"/>
    <w:rsid w:val="00326790"/>
    <w:rsid w:val="00327699"/>
    <w:rsid w:val="00334EBF"/>
    <w:rsid w:val="0033790B"/>
    <w:rsid w:val="00344E2C"/>
    <w:rsid w:val="00346A8A"/>
    <w:rsid w:val="003526A5"/>
    <w:rsid w:val="003528D9"/>
    <w:rsid w:val="003551F2"/>
    <w:rsid w:val="00356AAF"/>
    <w:rsid w:val="00360028"/>
    <w:rsid w:val="00365C3D"/>
    <w:rsid w:val="00372A4F"/>
    <w:rsid w:val="00372CBC"/>
    <w:rsid w:val="00373148"/>
    <w:rsid w:val="00373913"/>
    <w:rsid w:val="00373E5D"/>
    <w:rsid w:val="0037649F"/>
    <w:rsid w:val="003775CD"/>
    <w:rsid w:val="00381982"/>
    <w:rsid w:val="00381EFE"/>
    <w:rsid w:val="003827E0"/>
    <w:rsid w:val="00390A5F"/>
    <w:rsid w:val="00395065"/>
    <w:rsid w:val="00395256"/>
    <w:rsid w:val="00397731"/>
    <w:rsid w:val="003A5ABB"/>
    <w:rsid w:val="003A7FE5"/>
    <w:rsid w:val="003B27BD"/>
    <w:rsid w:val="003B6105"/>
    <w:rsid w:val="003B6ECA"/>
    <w:rsid w:val="003B7888"/>
    <w:rsid w:val="003C07AB"/>
    <w:rsid w:val="003C3AB7"/>
    <w:rsid w:val="003D0521"/>
    <w:rsid w:val="003D1266"/>
    <w:rsid w:val="003D1D4E"/>
    <w:rsid w:val="003D3CA9"/>
    <w:rsid w:val="003D7756"/>
    <w:rsid w:val="003E371A"/>
    <w:rsid w:val="003E5FD1"/>
    <w:rsid w:val="003F1E7A"/>
    <w:rsid w:val="003F2215"/>
    <w:rsid w:val="003F4326"/>
    <w:rsid w:val="003F48DD"/>
    <w:rsid w:val="003F7891"/>
    <w:rsid w:val="0040349E"/>
    <w:rsid w:val="00404ABD"/>
    <w:rsid w:val="00406C80"/>
    <w:rsid w:val="00412010"/>
    <w:rsid w:val="00414D75"/>
    <w:rsid w:val="00415CA3"/>
    <w:rsid w:val="00415FE8"/>
    <w:rsid w:val="0041685C"/>
    <w:rsid w:val="00421C7C"/>
    <w:rsid w:val="00422433"/>
    <w:rsid w:val="00425A2F"/>
    <w:rsid w:val="00430421"/>
    <w:rsid w:val="0043178A"/>
    <w:rsid w:val="004318C1"/>
    <w:rsid w:val="00433DA1"/>
    <w:rsid w:val="00434252"/>
    <w:rsid w:val="0043596C"/>
    <w:rsid w:val="004411B0"/>
    <w:rsid w:val="004444B1"/>
    <w:rsid w:val="004459F0"/>
    <w:rsid w:val="004509A5"/>
    <w:rsid w:val="00450D2D"/>
    <w:rsid w:val="004552D1"/>
    <w:rsid w:val="00456595"/>
    <w:rsid w:val="0046010B"/>
    <w:rsid w:val="004616A1"/>
    <w:rsid w:val="00461AA5"/>
    <w:rsid w:val="00463373"/>
    <w:rsid w:val="00463D9C"/>
    <w:rsid w:val="004667A3"/>
    <w:rsid w:val="00467AAD"/>
    <w:rsid w:val="00471792"/>
    <w:rsid w:val="0047203E"/>
    <w:rsid w:val="00472592"/>
    <w:rsid w:val="00477164"/>
    <w:rsid w:val="00480E44"/>
    <w:rsid w:val="00480EA6"/>
    <w:rsid w:val="0048299D"/>
    <w:rsid w:val="004835DC"/>
    <w:rsid w:val="00483AA2"/>
    <w:rsid w:val="00484F07"/>
    <w:rsid w:val="00491152"/>
    <w:rsid w:val="004943B0"/>
    <w:rsid w:val="004960FD"/>
    <w:rsid w:val="004A1CD9"/>
    <w:rsid w:val="004A1D44"/>
    <w:rsid w:val="004A364D"/>
    <w:rsid w:val="004A7157"/>
    <w:rsid w:val="004B1645"/>
    <w:rsid w:val="004C1DFA"/>
    <w:rsid w:val="004C2DEC"/>
    <w:rsid w:val="004C415F"/>
    <w:rsid w:val="004C426B"/>
    <w:rsid w:val="004C755C"/>
    <w:rsid w:val="004D5C70"/>
    <w:rsid w:val="004D5EB8"/>
    <w:rsid w:val="004D69BA"/>
    <w:rsid w:val="004D78E0"/>
    <w:rsid w:val="004E0F74"/>
    <w:rsid w:val="004E2BD3"/>
    <w:rsid w:val="004E6887"/>
    <w:rsid w:val="004E68E5"/>
    <w:rsid w:val="004F0D8D"/>
    <w:rsid w:val="004F1E2D"/>
    <w:rsid w:val="004F31AC"/>
    <w:rsid w:val="004F4D2F"/>
    <w:rsid w:val="004F67E5"/>
    <w:rsid w:val="00501FEC"/>
    <w:rsid w:val="005025F6"/>
    <w:rsid w:val="005050A8"/>
    <w:rsid w:val="005060CD"/>
    <w:rsid w:val="0050743E"/>
    <w:rsid w:val="00511C18"/>
    <w:rsid w:val="00514831"/>
    <w:rsid w:val="005156DA"/>
    <w:rsid w:val="005237A2"/>
    <w:rsid w:val="00526C33"/>
    <w:rsid w:val="00526F42"/>
    <w:rsid w:val="00532A5C"/>
    <w:rsid w:val="00542D34"/>
    <w:rsid w:val="0054345F"/>
    <w:rsid w:val="00544185"/>
    <w:rsid w:val="00545E90"/>
    <w:rsid w:val="0055473D"/>
    <w:rsid w:val="00555167"/>
    <w:rsid w:val="00557313"/>
    <w:rsid w:val="00560F71"/>
    <w:rsid w:val="00561906"/>
    <w:rsid w:val="00562676"/>
    <w:rsid w:val="00562D79"/>
    <w:rsid w:val="00565AD9"/>
    <w:rsid w:val="0057168B"/>
    <w:rsid w:val="00573382"/>
    <w:rsid w:val="005775FF"/>
    <w:rsid w:val="00581907"/>
    <w:rsid w:val="005832A7"/>
    <w:rsid w:val="00583F57"/>
    <w:rsid w:val="00584981"/>
    <w:rsid w:val="005863F0"/>
    <w:rsid w:val="00587A2B"/>
    <w:rsid w:val="0059436F"/>
    <w:rsid w:val="005960FD"/>
    <w:rsid w:val="00596590"/>
    <w:rsid w:val="005A22CD"/>
    <w:rsid w:val="005A3ACE"/>
    <w:rsid w:val="005A6671"/>
    <w:rsid w:val="005B0F14"/>
    <w:rsid w:val="005B17ED"/>
    <w:rsid w:val="005B26CC"/>
    <w:rsid w:val="005B3197"/>
    <w:rsid w:val="005B472B"/>
    <w:rsid w:val="005B5188"/>
    <w:rsid w:val="005B6624"/>
    <w:rsid w:val="005B67A4"/>
    <w:rsid w:val="005C194C"/>
    <w:rsid w:val="005C1B6E"/>
    <w:rsid w:val="005C5ADD"/>
    <w:rsid w:val="005D1926"/>
    <w:rsid w:val="005D4B89"/>
    <w:rsid w:val="005D6D0E"/>
    <w:rsid w:val="005D7010"/>
    <w:rsid w:val="005E276D"/>
    <w:rsid w:val="005E3168"/>
    <w:rsid w:val="005E579A"/>
    <w:rsid w:val="005E5D48"/>
    <w:rsid w:val="005E619B"/>
    <w:rsid w:val="005E63AB"/>
    <w:rsid w:val="005F2334"/>
    <w:rsid w:val="005F4A5A"/>
    <w:rsid w:val="005F6967"/>
    <w:rsid w:val="006043AC"/>
    <w:rsid w:val="0060484F"/>
    <w:rsid w:val="006049F7"/>
    <w:rsid w:val="00605B43"/>
    <w:rsid w:val="00610832"/>
    <w:rsid w:val="00613479"/>
    <w:rsid w:val="00613AEE"/>
    <w:rsid w:val="0061525A"/>
    <w:rsid w:val="006154FE"/>
    <w:rsid w:val="0061556B"/>
    <w:rsid w:val="0062281C"/>
    <w:rsid w:val="00625363"/>
    <w:rsid w:val="00625E80"/>
    <w:rsid w:val="00633C0C"/>
    <w:rsid w:val="0063539A"/>
    <w:rsid w:val="00636CFD"/>
    <w:rsid w:val="006408E2"/>
    <w:rsid w:val="00641BD8"/>
    <w:rsid w:val="00643928"/>
    <w:rsid w:val="00645AFA"/>
    <w:rsid w:val="00652DEC"/>
    <w:rsid w:val="00656078"/>
    <w:rsid w:val="00656BB9"/>
    <w:rsid w:val="00661B25"/>
    <w:rsid w:val="00662CFE"/>
    <w:rsid w:val="006675B5"/>
    <w:rsid w:val="0066790C"/>
    <w:rsid w:val="00667F66"/>
    <w:rsid w:val="00670D30"/>
    <w:rsid w:val="006736A4"/>
    <w:rsid w:val="00674244"/>
    <w:rsid w:val="00677047"/>
    <w:rsid w:val="00680074"/>
    <w:rsid w:val="006804D2"/>
    <w:rsid w:val="00681301"/>
    <w:rsid w:val="00681916"/>
    <w:rsid w:val="006958F4"/>
    <w:rsid w:val="00696659"/>
    <w:rsid w:val="00697974"/>
    <w:rsid w:val="006A329F"/>
    <w:rsid w:val="006A3A0B"/>
    <w:rsid w:val="006A57EF"/>
    <w:rsid w:val="006A5D08"/>
    <w:rsid w:val="006A6DA1"/>
    <w:rsid w:val="006B0561"/>
    <w:rsid w:val="006B086D"/>
    <w:rsid w:val="006B1C06"/>
    <w:rsid w:val="006B1E37"/>
    <w:rsid w:val="006B3B3A"/>
    <w:rsid w:val="006B7ADD"/>
    <w:rsid w:val="006C06A6"/>
    <w:rsid w:val="006C0E3F"/>
    <w:rsid w:val="006C2F0D"/>
    <w:rsid w:val="006D1D9D"/>
    <w:rsid w:val="006D3542"/>
    <w:rsid w:val="006D4F77"/>
    <w:rsid w:val="006D6633"/>
    <w:rsid w:val="006D789E"/>
    <w:rsid w:val="006D7C24"/>
    <w:rsid w:val="006E048F"/>
    <w:rsid w:val="006E1E8A"/>
    <w:rsid w:val="006E283F"/>
    <w:rsid w:val="006E3E67"/>
    <w:rsid w:val="006E5B6B"/>
    <w:rsid w:val="006F2A41"/>
    <w:rsid w:val="006F4B31"/>
    <w:rsid w:val="00701A86"/>
    <w:rsid w:val="00703A3A"/>
    <w:rsid w:val="00706364"/>
    <w:rsid w:val="007103F2"/>
    <w:rsid w:val="00714FA0"/>
    <w:rsid w:val="00716A07"/>
    <w:rsid w:val="0071744D"/>
    <w:rsid w:val="00717512"/>
    <w:rsid w:val="0072395A"/>
    <w:rsid w:val="00723B82"/>
    <w:rsid w:val="00726DC7"/>
    <w:rsid w:val="00732904"/>
    <w:rsid w:val="00735EC3"/>
    <w:rsid w:val="00747199"/>
    <w:rsid w:val="00751E94"/>
    <w:rsid w:val="00752583"/>
    <w:rsid w:val="00753AB4"/>
    <w:rsid w:val="0075773E"/>
    <w:rsid w:val="00761600"/>
    <w:rsid w:val="00761F32"/>
    <w:rsid w:val="00770449"/>
    <w:rsid w:val="00771BDC"/>
    <w:rsid w:val="00772029"/>
    <w:rsid w:val="007756CA"/>
    <w:rsid w:val="007771C7"/>
    <w:rsid w:val="00777F8D"/>
    <w:rsid w:val="00780962"/>
    <w:rsid w:val="00780DC5"/>
    <w:rsid w:val="00786728"/>
    <w:rsid w:val="0078793E"/>
    <w:rsid w:val="007911BD"/>
    <w:rsid w:val="0079475C"/>
    <w:rsid w:val="0079521B"/>
    <w:rsid w:val="00796244"/>
    <w:rsid w:val="007A0272"/>
    <w:rsid w:val="007A140E"/>
    <w:rsid w:val="007A5242"/>
    <w:rsid w:val="007B0071"/>
    <w:rsid w:val="007B0749"/>
    <w:rsid w:val="007B08D5"/>
    <w:rsid w:val="007B141F"/>
    <w:rsid w:val="007B2EF2"/>
    <w:rsid w:val="007B5E20"/>
    <w:rsid w:val="007C03B3"/>
    <w:rsid w:val="007C07F5"/>
    <w:rsid w:val="007C2153"/>
    <w:rsid w:val="007C43A4"/>
    <w:rsid w:val="007C7953"/>
    <w:rsid w:val="007D0AED"/>
    <w:rsid w:val="007D7D0A"/>
    <w:rsid w:val="007E27E7"/>
    <w:rsid w:val="007F148E"/>
    <w:rsid w:val="007F76AF"/>
    <w:rsid w:val="008052BF"/>
    <w:rsid w:val="0081261D"/>
    <w:rsid w:val="00814981"/>
    <w:rsid w:val="0081589F"/>
    <w:rsid w:val="008214B4"/>
    <w:rsid w:val="00821903"/>
    <w:rsid w:val="008228A5"/>
    <w:rsid w:val="008235BC"/>
    <w:rsid w:val="00823C53"/>
    <w:rsid w:val="0082464F"/>
    <w:rsid w:val="008248D4"/>
    <w:rsid w:val="008259D3"/>
    <w:rsid w:val="0082708E"/>
    <w:rsid w:val="0083525A"/>
    <w:rsid w:val="00846984"/>
    <w:rsid w:val="00850954"/>
    <w:rsid w:val="00850EBB"/>
    <w:rsid w:val="00851A1F"/>
    <w:rsid w:val="00852D7A"/>
    <w:rsid w:val="00855751"/>
    <w:rsid w:val="00855EB0"/>
    <w:rsid w:val="00861BB8"/>
    <w:rsid w:val="00866920"/>
    <w:rsid w:val="008739FB"/>
    <w:rsid w:val="00876B00"/>
    <w:rsid w:val="00877E70"/>
    <w:rsid w:val="00881A3F"/>
    <w:rsid w:val="00882AC7"/>
    <w:rsid w:val="00882C6A"/>
    <w:rsid w:val="00892A3B"/>
    <w:rsid w:val="00893574"/>
    <w:rsid w:val="008A0A7E"/>
    <w:rsid w:val="008A1A0E"/>
    <w:rsid w:val="008A4D96"/>
    <w:rsid w:val="008A70EF"/>
    <w:rsid w:val="008B2547"/>
    <w:rsid w:val="008B3241"/>
    <w:rsid w:val="008B75CB"/>
    <w:rsid w:val="008C1E15"/>
    <w:rsid w:val="008C348C"/>
    <w:rsid w:val="008D0BCC"/>
    <w:rsid w:val="008D26BF"/>
    <w:rsid w:val="008D2C12"/>
    <w:rsid w:val="008D3CB8"/>
    <w:rsid w:val="008D3F4B"/>
    <w:rsid w:val="008D734C"/>
    <w:rsid w:val="008D7CE6"/>
    <w:rsid w:val="008E36A2"/>
    <w:rsid w:val="008E43F2"/>
    <w:rsid w:val="008E687A"/>
    <w:rsid w:val="008F31B4"/>
    <w:rsid w:val="008F3250"/>
    <w:rsid w:val="008F39DA"/>
    <w:rsid w:val="008F4248"/>
    <w:rsid w:val="008F537E"/>
    <w:rsid w:val="008F66D5"/>
    <w:rsid w:val="008F6DC3"/>
    <w:rsid w:val="00900458"/>
    <w:rsid w:val="009018A1"/>
    <w:rsid w:val="00901DC3"/>
    <w:rsid w:val="00902844"/>
    <w:rsid w:val="0090424E"/>
    <w:rsid w:val="00907FC1"/>
    <w:rsid w:val="009119F9"/>
    <w:rsid w:val="00912B82"/>
    <w:rsid w:val="00913015"/>
    <w:rsid w:val="00913ADF"/>
    <w:rsid w:val="0091408A"/>
    <w:rsid w:val="009164DA"/>
    <w:rsid w:val="00916D69"/>
    <w:rsid w:val="00921C12"/>
    <w:rsid w:val="00926D76"/>
    <w:rsid w:val="009328E1"/>
    <w:rsid w:val="00936235"/>
    <w:rsid w:val="00936D86"/>
    <w:rsid w:val="009422DC"/>
    <w:rsid w:val="009470F2"/>
    <w:rsid w:val="009503AB"/>
    <w:rsid w:val="009518DC"/>
    <w:rsid w:val="0095264F"/>
    <w:rsid w:val="00953576"/>
    <w:rsid w:val="00957776"/>
    <w:rsid w:val="00957FCE"/>
    <w:rsid w:val="00963E73"/>
    <w:rsid w:val="009661F7"/>
    <w:rsid w:val="00967AD7"/>
    <w:rsid w:val="009717D1"/>
    <w:rsid w:val="0097531F"/>
    <w:rsid w:val="00981F02"/>
    <w:rsid w:val="00981FD9"/>
    <w:rsid w:val="00982D41"/>
    <w:rsid w:val="009830E1"/>
    <w:rsid w:val="00983433"/>
    <w:rsid w:val="00987E40"/>
    <w:rsid w:val="0099566A"/>
    <w:rsid w:val="009A52D4"/>
    <w:rsid w:val="009A5848"/>
    <w:rsid w:val="009A76F4"/>
    <w:rsid w:val="009A7AF3"/>
    <w:rsid w:val="009B2B66"/>
    <w:rsid w:val="009B7754"/>
    <w:rsid w:val="009B777B"/>
    <w:rsid w:val="009C48FA"/>
    <w:rsid w:val="009C5557"/>
    <w:rsid w:val="009C735A"/>
    <w:rsid w:val="009C7A64"/>
    <w:rsid w:val="009D5735"/>
    <w:rsid w:val="009D61E0"/>
    <w:rsid w:val="009D6541"/>
    <w:rsid w:val="009E023E"/>
    <w:rsid w:val="009E18E0"/>
    <w:rsid w:val="009E47F7"/>
    <w:rsid w:val="009E6137"/>
    <w:rsid w:val="009E6B5F"/>
    <w:rsid w:val="009F25B4"/>
    <w:rsid w:val="009F4A19"/>
    <w:rsid w:val="009F7398"/>
    <w:rsid w:val="00A045F3"/>
    <w:rsid w:val="00A0572A"/>
    <w:rsid w:val="00A078B8"/>
    <w:rsid w:val="00A1323C"/>
    <w:rsid w:val="00A1600D"/>
    <w:rsid w:val="00A20691"/>
    <w:rsid w:val="00A20863"/>
    <w:rsid w:val="00A35BDF"/>
    <w:rsid w:val="00A40666"/>
    <w:rsid w:val="00A4078A"/>
    <w:rsid w:val="00A44EEB"/>
    <w:rsid w:val="00A52F1E"/>
    <w:rsid w:val="00A55243"/>
    <w:rsid w:val="00A55FD8"/>
    <w:rsid w:val="00A601B1"/>
    <w:rsid w:val="00A67B3E"/>
    <w:rsid w:val="00A70A4C"/>
    <w:rsid w:val="00A70D14"/>
    <w:rsid w:val="00A71030"/>
    <w:rsid w:val="00A7179B"/>
    <w:rsid w:val="00A77423"/>
    <w:rsid w:val="00A81C8C"/>
    <w:rsid w:val="00A8622F"/>
    <w:rsid w:val="00A87F92"/>
    <w:rsid w:val="00A90D38"/>
    <w:rsid w:val="00A911CB"/>
    <w:rsid w:val="00A94577"/>
    <w:rsid w:val="00A96440"/>
    <w:rsid w:val="00AA125A"/>
    <w:rsid w:val="00AA48DA"/>
    <w:rsid w:val="00AA52EB"/>
    <w:rsid w:val="00AA657C"/>
    <w:rsid w:val="00AB1108"/>
    <w:rsid w:val="00AB187B"/>
    <w:rsid w:val="00AB6EA2"/>
    <w:rsid w:val="00AB7FA7"/>
    <w:rsid w:val="00AC115E"/>
    <w:rsid w:val="00AC1B06"/>
    <w:rsid w:val="00AC1B18"/>
    <w:rsid w:val="00AC3D16"/>
    <w:rsid w:val="00AC5D9D"/>
    <w:rsid w:val="00AD13A7"/>
    <w:rsid w:val="00AD2681"/>
    <w:rsid w:val="00AD57B5"/>
    <w:rsid w:val="00AD618B"/>
    <w:rsid w:val="00AD65FF"/>
    <w:rsid w:val="00AD6CE5"/>
    <w:rsid w:val="00AD6FF2"/>
    <w:rsid w:val="00AD7917"/>
    <w:rsid w:val="00AE1530"/>
    <w:rsid w:val="00AE46AE"/>
    <w:rsid w:val="00AE7044"/>
    <w:rsid w:val="00AF0958"/>
    <w:rsid w:val="00AF3721"/>
    <w:rsid w:val="00AF3B3D"/>
    <w:rsid w:val="00AF48F6"/>
    <w:rsid w:val="00B04419"/>
    <w:rsid w:val="00B04D5E"/>
    <w:rsid w:val="00B070A9"/>
    <w:rsid w:val="00B105E9"/>
    <w:rsid w:val="00B30047"/>
    <w:rsid w:val="00B36DC4"/>
    <w:rsid w:val="00B40444"/>
    <w:rsid w:val="00B42E76"/>
    <w:rsid w:val="00B4336B"/>
    <w:rsid w:val="00B443C1"/>
    <w:rsid w:val="00B52D1D"/>
    <w:rsid w:val="00B5543C"/>
    <w:rsid w:val="00B57E02"/>
    <w:rsid w:val="00B605D6"/>
    <w:rsid w:val="00B6154C"/>
    <w:rsid w:val="00B6159B"/>
    <w:rsid w:val="00B6192A"/>
    <w:rsid w:val="00B6787F"/>
    <w:rsid w:val="00B70CF2"/>
    <w:rsid w:val="00B736A9"/>
    <w:rsid w:val="00B75FB3"/>
    <w:rsid w:val="00B7673A"/>
    <w:rsid w:val="00B80B5E"/>
    <w:rsid w:val="00B84140"/>
    <w:rsid w:val="00B8592E"/>
    <w:rsid w:val="00B91581"/>
    <w:rsid w:val="00B91669"/>
    <w:rsid w:val="00B92C38"/>
    <w:rsid w:val="00B95F7E"/>
    <w:rsid w:val="00B96A34"/>
    <w:rsid w:val="00B978C1"/>
    <w:rsid w:val="00BA6D5E"/>
    <w:rsid w:val="00BB6393"/>
    <w:rsid w:val="00BB7BDC"/>
    <w:rsid w:val="00BC2511"/>
    <w:rsid w:val="00BC5ADF"/>
    <w:rsid w:val="00BC6B41"/>
    <w:rsid w:val="00BC7D5D"/>
    <w:rsid w:val="00BD072D"/>
    <w:rsid w:val="00BD45A5"/>
    <w:rsid w:val="00BF1413"/>
    <w:rsid w:val="00BF2AE4"/>
    <w:rsid w:val="00BF5744"/>
    <w:rsid w:val="00BF6F49"/>
    <w:rsid w:val="00C065CB"/>
    <w:rsid w:val="00C10964"/>
    <w:rsid w:val="00C12756"/>
    <w:rsid w:val="00C1385C"/>
    <w:rsid w:val="00C16506"/>
    <w:rsid w:val="00C17727"/>
    <w:rsid w:val="00C21FBC"/>
    <w:rsid w:val="00C2394F"/>
    <w:rsid w:val="00C23CAE"/>
    <w:rsid w:val="00C24503"/>
    <w:rsid w:val="00C27A20"/>
    <w:rsid w:val="00C31597"/>
    <w:rsid w:val="00C31AD0"/>
    <w:rsid w:val="00C32EFF"/>
    <w:rsid w:val="00C40619"/>
    <w:rsid w:val="00C450AD"/>
    <w:rsid w:val="00C45959"/>
    <w:rsid w:val="00C4703F"/>
    <w:rsid w:val="00C4705A"/>
    <w:rsid w:val="00C4720A"/>
    <w:rsid w:val="00C474E2"/>
    <w:rsid w:val="00C622F3"/>
    <w:rsid w:val="00C62D1B"/>
    <w:rsid w:val="00C63EE0"/>
    <w:rsid w:val="00C648FA"/>
    <w:rsid w:val="00C64944"/>
    <w:rsid w:val="00C65FD2"/>
    <w:rsid w:val="00C67E18"/>
    <w:rsid w:val="00C71BC8"/>
    <w:rsid w:val="00C76CAB"/>
    <w:rsid w:val="00C76E52"/>
    <w:rsid w:val="00C81D45"/>
    <w:rsid w:val="00C835A1"/>
    <w:rsid w:val="00C83709"/>
    <w:rsid w:val="00C84B10"/>
    <w:rsid w:val="00C84E08"/>
    <w:rsid w:val="00C86B41"/>
    <w:rsid w:val="00C90316"/>
    <w:rsid w:val="00C90BC1"/>
    <w:rsid w:val="00C93FDF"/>
    <w:rsid w:val="00C9532B"/>
    <w:rsid w:val="00C957DC"/>
    <w:rsid w:val="00C97B64"/>
    <w:rsid w:val="00CA1CE9"/>
    <w:rsid w:val="00CB0EB1"/>
    <w:rsid w:val="00CB1E2D"/>
    <w:rsid w:val="00CC042C"/>
    <w:rsid w:val="00CC6E2A"/>
    <w:rsid w:val="00CC725F"/>
    <w:rsid w:val="00CC72FD"/>
    <w:rsid w:val="00CC77E1"/>
    <w:rsid w:val="00CC7BEC"/>
    <w:rsid w:val="00CC7E88"/>
    <w:rsid w:val="00CC7EAF"/>
    <w:rsid w:val="00CD0519"/>
    <w:rsid w:val="00CD21D3"/>
    <w:rsid w:val="00CD504A"/>
    <w:rsid w:val="00CE5D2F"/>
    <w:rsid w:val="00CE6A2A"/>
    <w:rsid w:val="00CE6FBC"/>
    <w:rsid w:val="00CE7961"/>
    <w:rsid w:val="00CF1BEC"/>
    <w:rsid w:val="00CF5CFC"/>
    <w:rsid w:val="00CF6E89"/>
    <w:rsid w:val="00D00F16"/>
    <w:rsid w:val="00D0224E"/>
    <w:rsid w:val="00D10493"/>
    <w:rsid w:val="00D126A0"/>
    <w:rsid w:val="00D130F0"/>
    <w:rsid w:val="00D130FB"/>
    <w:rsid w:val="00D15501"/>
    <w:rsid w:val="00D16A23"/>
    <w:rsid w:val="00D17C2E"/>
    <w:rsid w:val="00D20C01"/>
    <w:rsid w:val="00D2112E"/>
    <w:rsid w:val="00D2169A"/>
    <w:rsid w:val="00D21AA5"/>
    <w:rsid w:val="00D2204F"/>
    <w:rsid w:val="00D2547F"/>
    <w:rsid w:val="00D254D6"/>
    <w:rsid w:val="00D278D8"/>
    <w:rsid w:val="00D33084"/>
    <w:rsid w:val="00D34292"/>
    <w:rsid w:val="00D35641"/>
    <w:rsid w:val="00D35933"/>
    <w:rsid w:val="00D413A3"/>
    <w:rsid w:val="00D417C5"/>
    <w:rsid w:val="00D41AFB"/>
    <w:rsid w:val="00D4300B"/>
    <w:rsid w:val="00D434A6"/>
    <w:rsid w:val="00D44A21"/>
    <w:rsid w:val="00D45B4C"/>
    <w:rsid w:val="00D4758F"/>
    <w:rsid w:val="00D50F31"/>
    <w:rsid w:val="00D512D6"/>
    <w:rsid w:val="00D51483"/>
    <w:rsid w:val="00D518A8"/>
    <w:rsid w:val="00D53FA8"/>
    <w:rsid w:val="00D563E6"/>
    <w:rsid w:val="00D56AE1"/>
    <w:rsid w:val="00D57740"/>
    <w:rsid w:val="00D57EBB"/>
    <w:rsid w:val="00D60C8D"/>
    <w:rsid w:val="00D6305C"/>
    <w:rsid w:val="00D63611"/>
    <w:rsid w:val="00D63D6E"/>
    <w:rsid w:val="00D67412"/>
    <w:rsid w:val="00D67506"/>
    <w:rsid w:val="00D7353C"/>
    <w:rsid w:val="00D73596"/>
    <w:rsid w:val="00D75757"/>
    <w:rsid w:val="00D827A5"/>
    <w:rsid w:val="00D83181"/>
    <w:rsid w:val="00D86C92"/>
    <w:rsid w:val="00D9371F"/>
    <w:rsid w:val="00D96C7A"/>
    <w:rsid w:val="00DA2C2D"/>
    <w:rsid w:val="00DA2EAC"/>
    <w:rsid w:val="00DA6E28"/>
    <w:rsid w:val="00DB1B11"/>
    <w:rsid w:val="00DB3FF5"/>
    <w:rsid w:val="00DB41CC"/>
    <w:rsid w:val="00DB6469"/>
    <w:rsid w:val="00DC3433"/>
    <w:rsid w:val="00DC4F87"/>
    <w:rsid w:val="00DC5D2E"/>
    <w:rsid w:val="00DD2941"/>
    <w:rsid w:val="00DE3508"/>
    <w:rsid w:val="00DE3FF8"/>
    <w:rsid w:val="00DE5E9B"/>
    <w:rsid w:val="00DF0254"/>
    <w:rsid w:val="00DF1A0C"/>
    <w:rsid w:val="00DF488A"/>
    <w:rsid w:val="00DF4F5B"/>
    <w:rsid w:val="00DF52EE"/>
    <w:rsid w:val="00DF6DAE"/>
    <w:rsid w:val="00DF6F3F"/>
    <w:rsid w:val="00DF7C5A"/>
    <w:rsid w:val="00E00FEE"/>
    <w:rsid w:val="00E031E5"/>
    <w:rsid w:val="00E067CB"/>
    <w:rsid w:val="00E11C95"/>
    <w:rsid w:val="00E12D79"/>
    <w:rsid w:val="00E12EFD"/>
    <w:rsid w:val="00E203CD"/>
    <w:rsid w:val="00E24E60"/>
    <w:rsid w:val="00E26F00"/>
    <w:rsid w:val="00E30589"/>
    <w:rsid w:val="00E30A73"/>
    <w:rsid w:val="00E313E2"/>
    <w:rsid w:val="00E31FC6"/>
    <w:rsid w:val="00E33C50"/>
    <w:rsid w:val="00E366D3"/>
    <w:rsid w:val="00E43163"/>
    <w:rsid w:val="00E47C98"/>
    <w:rsid w:val="00E55E7F"/>
    <w:rsid w:val="00E56A51"/>
    <w:rsid w:val="00E5735E"/>
    <w:rsid w:val="00E621D2"/>
    <w:rsid w:val="00E623FC"/>
    <w:rsid w:val="00E63402"/>
    <w:rsid w:val="00E64E30"/>
    <w:rsid w:val="00E70D9C"/>
    <w:rsid w:val="00E75378"/>
    <w:rsid w:val="00E75A6A"/>
    <w:rsid w:val="00E77520"/>
    <w:rsid w:val="00E80055"/>
    <w:rsid w:val="00E811AF"/>
    <w:rsid w:val="00E87AAC"/>
    <w:rsid w:val="00E90323"/>
    <w:rsid w:val="00EA0877"/>
    <w:rsid w:val="00EA6CE2"/>
    <w:rsid w:val="00EB313F"/>
    <w:rsid w:val="00EB38E9"/>
    <w:rsid w:val="00EC35BC"/>
    <w:rsid w:val="00EC5619"/>
    <w:rsid w:val="00EC7637"/>
    <w:rsid w:val="00EE06C0"/>
    <w:rsid w:val="00EE62AD"/>
    <w:rsid w:val="00EE6AAA"/>
    <w:rsid w:val="00EF157E"/>
    <w:rsid w:val="00EF2CFA"/>
    <w:rsid w:val="00EF39F4"/>
    <w:rsid w:val="00EF6724"/>
    <w:rsid w:val="00F01EAA"/>
    <w:rsid w:val="00F020C9"/>
    <w:rsid w:val="00F04F74"/>
    <w:rsid w:val="00F0621F"/>
    <w:rsid w:val="00F06AB1"/>
    <w:rsid w:val="00F115FD"/>
    <w:rsid w:val="00F12631"/>
    <w:rsid w:val="00F13683"/>
    <w:rsid w:val="00F21C31"/>
    <w:rsid w:val="00F2539A"/>
    <w:rsid w:val="00F256FB"/>
    <w:rsid w:val="00F25CB2"/>
    <w:rsid w:val="00F27C2B"/>
    <w:rsid w:val="00F31C43"/>
    <w:rsid w:val="00F32245"/>
    <w:rsid w:val="00F33166"/>
    <w:rsid w:val="00F33D1B"/>
    <w:rsid w:val="00F3438C"/>
    <w:rsid w:val="00F3568A"/>
    <w:rsid w:val="00F3690D"/>
    <w:rsid w:val="00F37F53"/>
    <w:rsid w:val="00F40125"/>
    <w:rsid w:val="00F41EBA"/>
    <w:rsid w:val="00F427C2"/>
    <w:rsid w:val="00F42CFC"/>
    <w:rsid w:val="00F4438B"/>
    <w:rsid w:val="00F444AE"/>
    <w:rsid w:val="00F45F29"/>
    <w:rsid w:val="00F47F2A"/>
    <w:rsid w:val="00F52F84"/>
    <w:rsid w:val="00F53C54"/>
    <w:rsid w:val="00F56041"/>
    <w:rsid w:val="00F57034"/>
    <w:rsid w:val="00F57E8F"/>
    <w:rsid w:val="00F6131D"/>
    <w:rsid w:val="00F66754"/>
    <w:rsid w:val="00F70384"/>
    <w:rsid w:val="00F7078F"/>
    <w:rsid w:val="00F733E1"/>
    <w:rsid w:val="00F734CC"/>
    <w:rsid w:val="00F75616"/>
    <w:rsid w:val="00F76E6D"/>
    <w:rsid w:val="00F77463"/>
    <w:rsid w:val="00F8198C"/>
    <w:rsid w:val="00F81B49"/>
    <w:rsid w:val="00F82395"/>
    <w:rsid w:val="00F900A6"/>
    <w:rsid w:val="00F91827"/>
    <w:rsid w:val="00F93DC0"/>
    <w:rsid w:val="00F97866"/>
    <w:rsid w:val="00FA14D7"/>
    <w:rsid w:val="00FA1ACA"/>
    <w:rsid w:val="00FA1B90"/>
    <w:rsid w:val="00FA62DB"/>
    <w:rsid w:val="00FA6F33"/>
    <w:rsid w:val="00FB046A"/>
    <w:rsid w:val="00FB3461"/>
    <w:rsid w:val="00FB6136"/>
    <w:rsid w:val="00FC041A"/>
    <w:rsid w:val="00FC2854"/>
    <w:rsid w:val="00FC7C79"/>
    <w:rsid w:val="00FD18EF"/>
    <w:rsid w:val="00FD31AA"/>
    <w:rsid w:val="00FD3D9C"/>
    <w:rsid w:val="00FD4ED2"/>
    <w:rsid w:val="00FD754C"/>
    <w:rsid w:val="00FE1332"/>
    <w:rsid w:val="00FE1CF4"/>
    <w:rsid w:val="00FE2CB1"/>
    <w:rsid w:val="00FE31D6"/>
    <w:rsid w:val="00FE7C04"/>
    <w:rsid w:val="00FE7E97"/>
    <w:rsid w:val="00FF62F4"/>
    <w:rsid w:val="00FF6D9D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96A0F"/>
  <w15:docId w15:val="{41F034C2-2455-4B13-AF22-58FB5609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DEC"/>
  </w:style>
  <w:style w:type="paragraph" w:styleId="Heading1">
    <w:name w:val="heading 1"/>
    <w:basedOn w:val="Normal"/>
    <w:next w:val="Normal"/>
    <w:link w:val="Heading1Char"/>
    <w:uiPriority w:val="9"/>
    <w:qFormat/>
    <w:rsid w:val="004C2DE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2D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2DE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2DE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2D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2D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2D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2D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2D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4AD"/>
  </w:style>
  <w:style w:type="paragraph" w:styleId="Footer">
    <w:name w:val="footer"/>
    <w:basedOn w:val="Normal"/>
    <w:link w:val="FooterChar"/>
    <w:uiPriority w:val="99"/>
    <w:unhideWhenUsed/>
    <w:rsid w:val="00324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4AD"/>
  </w:style>
  <w:style w:type="paragraph" w:styleId="BalloonText">
    <w:name w:val="Balloon Text"/>
    <w:basedOn w:val="Normal"/>
    <w:link w:val="BalloonTextChar"/>
    <w:uiPriority w:val="99"/>
    <w:semiHidden/>
    <w:unhideWhenUsed/>
    <w:rsid w:val="0032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4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441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2DEC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C2DEC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4C2DE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50AD"/>
  </w:style>
  <w:style w:type="paragraph" w:styleId="ListParagraph">
    <w:name w:val="List Paragraph"/>
    <w:basedOn w:val="Normal"/>
    <w:link w:val="ListParagraphChar"/>
    <w:uiPriority w:val="34"/>
    <w:qFormat/>
    <w:rsid w:val="00C450A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450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50AD"/>
    <w:rPr>
      <w:sz w:val="20"/>
      <w:szCs w:val="20"/>
    </w:rPr>
  </w:style>
  <w:style w:type="character" w:styleId="FootnoteReference">
    <w:name w:val="footnote reference"/>
    <w:aliases w:val="ftref,16 Point,Superscript 6 Point,BVI fnr,Footnote Reference Char Char Char,Carattere Char Carattere Carattere Char Carattere Char Carattere Char Char Char1 Char,Carattere Carattere Char Char Char Carattere Char,Footnotes refss,Ref"/>
    <w:basedOn w:val="DefaultParagraphFont"/>
    <w:link w:val="BVIfnrChar"/>
    <w:uiPriority w:val="99"/>
    <w:unhideWhenUsed/>
    <w:qFormat/>
    <w:rsid w:val="00C450AD"/>
    <w:rPr>
      <w:vertAlign w:val="superscript"/>
    </w:rPr>
  </w:style>
  <w:style w:type="table" w:styleId="TableGrid">
    <w:name w:val="Table Grid"/>
    <w:basedOn w:val="TableNormal"/>
    <w:uiPriority w:val="59"/>
    <w:rsid w:val="00C45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C2DEC"/>
    <w:rPr>
      <w:b/>
      <w:bCs/>
    </w:rPr>
  </w:style>
  <w:style w:type="table" w:customStyle="1" w:styleId="TableGrid2">
    <w:name w:val="Table Grid2"/>
    <w:basedOn w:val="TableNormal"/>
    <w:uiPriority w:val="59"/>
    <w:rsid w:val="00C45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C2DE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450AD"/>
    <w:pPr>
      <w:tabs>
        <w:tab w:val="left" w:pos="440"/>
        <w:tab w:val="right" w:leader="dot" w:pos="9350"/>
      </w:tabs>
      <w:spacing w:before="120"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C450AD"/>
    <w:pPr>
      <w:spacing w:after="100"/>
      <w:ind w:left="220"/>
    </w:pPr>
  </w:style>
  <w:style w:type="paragraph" w:styleId="Revision">
    <w:name w:val="Revision"/>
    <w:hidden/>
    <w:uiPriority w:val="99"/>
    <w:semiHidden/>
    <w:rsid w:val="00C450AD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C450AD"/>
  </w:style>
  <w:style w:type="paragraph" w:customStyle="1" w:styleId="BVIfnrChar">
    <w:name w:val="BVI fnr Char"/>
    <w:aliases w:val="Footnotes refss Char,ftref Char,16 Point Char,Superscript 6 Point Char,Footnote Reference Number Char,nota pié di pagina Char,Times 10 Point Char, Exposant 3 Point Char,Footnote symbol Char,Footnote reference number Char,BVI fnr Char1"/>
    <w:basedOn w:val="Normal"/>
    <w:link w:val="FootnoteReference"/>
    <w:uiPriority w:val="99"/>
    <w:rsid w:val="00C450AD"/>
    <w:pPr>
      <w:spacing w:after="160" w:line="240" w:lineRule="exact"/>
    </w:pPr>
    <w:rPr>
      <w:vertAlign w:val="superscript"/>
    </w:rPr>
  </w:style>
  <w:style w:type="paragraph" w:styleId="NormalWeb">
    <w:name w:val="Normal (Web)"/>
    <w:basedOn w:val="Normal"/>
    <w:uiPriority w:val="99"/>
    <w:unhideWhenUsed/>
    <w:rsid w:val="00C4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C2DEC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numbering" w:customStyle="1" w:styleId="Style1">
    <w:name w:val="Style1"/>
    <w:uiPriority w:val="99"/>
    <w:rsid w:val="002B197B"/>
    <w:pPr>
      <w:numPr>
        <w:numId w:val="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4C2DEC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E3E6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6E3E67"/>
    <w:pPr>
      <w:spacing w:after="100"/>
      <w:ind w:left="66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C2DEC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2DEC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2DEC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2DEC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2DEC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2DEC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4C2D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4C2DE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2D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C2DEC"/>
    <w:rPr>
      <w:rFonts w:asciiTheme="majorHAnsi" w:eastAsiaTheme="majorEastAsia" w:hAnsiTheme="majorHAnsi" w:cstheme="majorBidi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4C2DEC"/>
    <w:rPr>
      <w:i/>
      <w:iCs/>
      <w:color w:val="F79646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4C2DE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4C2DEC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2DE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2DEC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C2DE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C2DE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C2DEC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4C2DEC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4C2DEC"/>
    <w:rPr>
      <w:b/>
      <w:bCs/>
      <w:caps w:val="0"/>
      <w:smallCaps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9770888013998249"/>
          <c:y val="7.407407407407407E-2"/>
          <c:w val="0.47295778652668419"/>
          <c:h val="0.8416746864975212"/>
        </c:manualLayout>
      </c:layout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888888888888888E-2"/>
                  <c:y val="-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E5D-4738-B7EC-35D12BB41BE3}"/>
                </c:ext>
              </c:extLst>
            </c:dLbl>
            <c:dLbl>
              <c:idx val="1"/>
              <c:layout>
                <c:manualLayout>
                  <c:x val="2.222222222222211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E5D-4738-B7EC-35D12BB41BE3}"/>
                </c:ext>
              </c:extLst>
            </c:dLbl>
            <c:dLbl>
              <c:idx val="2"/>
              <c:layout>
                <c:manualLayout>
                  <c:x val="2.5000000000000001E-2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E5D-4738-B7EC-35D12BB41B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Sheet1!$D$15:$D$17</c:f>
              <c:strCache>
                <c:ptCount val="3"/>
                <c:pt idx="0">
                  <c:v>MGZ Bijelo Polje </c:v>
                </c:pt>
                <c:pt idx="1">
                  <c:v>Prihvatilište za djecu žrtve nasilja u porodici</c:v>
                </c:pt>
                <c:pt idx="2">
                  <c:v>Institucionalni smještaj </c:v>
                </c:pt>
              </c:strCache>
            </c:strRef>
          </c:cat>
          <c:val>
            <c:numRef>
              <c:f>Sheet1!$E$15:$E$17</c:f>
              <c:numCache>
                <c:formatCode>General</c:formatCode>
                <c:ptCount val="3"/>
                <c:pt idx="0">
                  <c:v>9</c:v>
                </c:pt>
                <c:pt idx="1">
                  <c:v>5</c:v>
                </c:pt>
                <c:pt idx="2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E5D-4738-B7EC-35D12BB41B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13361280"/>
        <c:axId val="1113364000"/>
        <c:axId val="0"/>
      </c:bar3DChart>
      <c:catAx>
        <c:axId val="11133612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13364000"/>
        <c:crosses val="autoZero"/>
        <c:auto val="1"/>
        <c:lblAlgn val="ctr"/>
        <c:lblOffset val="100"/>
        <c:noMultiLvlLbl val="0"/>
      </c:catAx>
      <c:valAx>
        <c:axId val="1113364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13361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50000000000000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9BB-4D3E-93C8-BD3CBC1BB4FA}"/>
                </c:ext>
              </c:extLst>
            </c:dLbl>
            <c:dLbl>
              <c:idx val="1"/>
              <c:layout>
                <c:manualLayout>
                  <c:x val="1.6666666666666666E-2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9BB-4D3E-93C8-BD3CBC1BB4F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Sheet1!$F$12:$F$13</c:f>
              <c:strCache>
                <c:ptCount val="2"/>
                <c:pt idx="0">
                  <c:v>Institucionalni tretman</c:v>
                </c:pt>
                <c:pt idx="1">
                  <c:v>Odjeljenje za prijem i dijagnostiku</c:v>
                </c:pt>
              </c:strCache>
            </c:strRef>
          </c:cat>
          <c:val>
            <c:numRef>
              <c:f>Sheet1!$G$12:$G$13</c:f>
              <c:numCache>
                <c:formatCode>General</c:formatCode>
                <c:ptCount val="2"/>
                <c:pt idx="0">
                  <c:v>22</c:v>
                </c:pt>
                <c:pt idx="1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9BB-4D3E-93C8-BD3CBC1BB4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shape val="box"/>
        <c:axId val="1113366176"/>
        <c:axId val="1113356928"/>
        <c:axId val="0"/>
      </c:bar3DChart>
      <c:catAx>
        <c:axId val="1113366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13356928"/>
        <c:crosses val="autoZero"/>
        <c:auto val="1"/>
        <c:lblAlgn val="ctr"/>
        <c:lblOffset val="100"/>
        <c:noMultiLvlLbl val="0"/>
      </c:catAx>
      <c:valAx>
        <c:axId val="11133569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13366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Sheet1!$G$70:$I$70</c:f>
              <c:strCache>
                <c:ptCount val="3"/>
                <c:pt idx="1">
                  <c:v>Određeno</c:v>
                </c:pt>
                <c:pt idx="2">
                  <c:v>Neodređeno</c:v>
                </c:pt>
              </c:strCache>
            </c:strRef>
          </c:cat>
          <c:val>
            <c:numRef>
              <c:f>Sheet1!$G$71:$I$71</c:f>
              <c:numCache>
                <c:formatCode>General</c:formatCode>
                <c:ptCount val="3"/>
                <c:pt idx="1">
                  <c:v>3</c:v>
                </c:pt>
                <c:pt idx="2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F9-49D9-A4B6-1246D06FF0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1113354208"/>
        <c:axId val="1113361824"/>
        <c:axId val="0"/>
      </c:bar3DChart>
      <c:catAx>
        <c:axId val="1113354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13361824"/>
        <c:crosses val="autoZero"/>
        <c:auto val="1"/>
        <c:lblAlgn val="ctr"/>
        <c:lblOffset val="100"/>
        <c:noMultiLvlLbl val="0"/>
      </c:catAx>
      <c:valAx>
        <c:axId val="111336182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113354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5.5555555555555558E-3"/>
                  <c:y val="-2.7777777777777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8F8-4BA7-8859-4F4CFFA37369}"/>
                </c:ext>
              </c:extLst>
            </c:dLbl>
            <c:dLbl>
              <c:idx val="1"/>
              <c:layout>
                <c:manualLayout>
                  <c:x val="0"/>
                  <c:y val="-3.2407407407407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8F8-4BA7-8859-4F4CFFA373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Sheet1!$F$97:$F$98</c:f>
              <c:numCache>
                <c:formatCode>General</c:formatCode>
                <c:ptCount val="2"/>
                <c:pt idx="0">
                  <c:v>2022</c:v>
                </c:pt>
                <c:pt idx="1">
                  <c:v>2021</c:v>
                </c:pt>
              </c:numCache>
            </c:numRef>
          </c:cat>
          <c:val>
            <c:numRef>
              <c:f>Sheet1!$G$97:$G$98</c:f>
              <c:numCache>
                <c:formatCode>General</c:formatCode>
                <c:ptCount val="2"/>
                <c:pt idx="0">
                  <c:v>83</c:v>
                </c:pt>
                <c:pt idx="1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8F8-4BA7-8859-4F4CFFA373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1113352032"/>
        <c:axId val="1113365632"/>
        <c:axId val="0"/>
      </c:bar3DChart>
      <c:catAx>
        <c:axId val="1113352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13365632"/>
        <c:crosses val="autoZero"/>
        <c:auto val="1"/>
        <c:lblAlgn val="ctr"/>
        <c:lblOffset val="100"/>
        <c:noMultiLvlLbl val="0"/>
      </c:catAx>
      <c:valAx>
        <c:axId val="111336563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113352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9777A-6C2F-4F47-ACA3-9D83A98C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8760</Words>
  <Characters>49938</Characters>
  <Application>Microsoft Office Word</Application>
  <DocSecurity>0</DocSecurity>
  <Lines>416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PGSZ10</dc:creator>
  <cp:lastModifiedBy>Drago</cp:lastModifiedBy>
  <cp:revision>2</cp:revision>
  <cp:lastPrinted>2023-07-26T06:25:00Z</cp:lastPrinted>
  <dcterms:created xsi:type="dcterms:W3CDTF">2023-08-01T07:18:00Z</dcterms:created>
  <dcterms:modified xsi:type="dcterms:W3CDTF">2023-08-01T07:18:00Z</dcterms:modified>
</cp:coreProperties>
</file>