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463" w:rsidRDefault="00D76463" w:rsidP="00D76463">
      <w:pPr>
        <w:pStyle w:val="NoSpacing"/>
        <w:rPr>
          <w:rFonts w:cstheme="minorHAnsi"/>
          <w:sz w:val="24"/>
          <w:szCs w:val="24"/>
        </w:rPr>
      </w:pPr>
    </w:p>
    <w:p w:rsidR="00D76463" w:rsidRDefault="00D76463" w:rsidP="00D76463">
      <w:pPr>
        <w:pStyle w:val="NoSpacing"/>
        <w:rPr>
          <w:rFonts w:cstheme="minorHAnsi"/>
          <w:sz w:val="24"/>
          <w:szCs w:val="24"/>
        </w:rPr>
      </w:pPr>
      <w:r w:rsidRPr="007C523F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FA26CFD" wp14:editId="053BEDFF">
            <wp:simplePos x="0" y="0"/>
            <wp:positionH relativeFrom="margin">
              <wp:posOffset>7620</wp:posOffset>
            </wp:positionH>
            <wp:positionV relativeFrom="margin">
              <wp:posOffset>190500</wp:posOffset>
            </wp:positionV>
            <wp:extent cx="1203960" cy="10172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fina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1017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6463" w:rsidRPr="007F3EA1" w:rsidRDefault="00D76463" w:rsidP="00D76463">
      <w:pPr>
        <w:spacing w:line="276" w:lineRule="auto"/>
        <w:jc w:val="right"/>
        <w:rPr>
          <w:rFonts w:ascii="Arial" w:hAnsi="Arial" w:cs="Arial"/>
          <w:sz w:val="16"/>
          <w:szCs w:val="16"/>
        </w:rPr>
      </w:pPr>
      <w:r w:rsidRPr="007F3EA1">
        <w:rPr>
          <w:rFonts w:ascii="Arial" w:hAnsi="Arial" w:cs="Arial"/>
          <w:sz w:val="16"/>
          <w:szCs w:val="16"/>
        </w:rPr>
        <w:t>SAVEZ SLIJEPIH CRNE GORE</w:t>
      </w:r>
    </w:p>
    <w:p w:rsidR="00D76463" w:rsidRPr="007F3EA1" w:rsidRDefault="00D76463" w:rsidP="00D76463">
      <w:pPr>
        <w:spacing w:line="276" w:lineRule="auto"/>
        <w:jc w:val="right"/>
        <w:rPr>
          <w:rFonts w:ascii="Arial" w:hAnsi="Arial" w:cs="Arial"/>
          <w:sz w:val="16"/>
          <w:szCs w:val="16"/>
        </w:rPr>
      </w:pPr>
      <w:r w:rsidRPr="007F3EA1">
        <w:rPr>
          <w:rFonts w:ascii="Arial" w:hAnsi="Arial" w:cs="Arial"/>
          <w:sz w:val="16"/>
          <w:szCs w:val="16"/>
        </w:rPr>
        <w:t>Ul.Njegoševa br.6, 81000 Podgorica</w:t>
      </w:r>
    </w:p>
    <w:p w:rsidR="00D76463" w:rsidRPr="007F3EA1" w:rsidRDefault="00D76463" w:rsidP="00D76463">
      <w:pPr>
        <w:spacing w:line="276" w:lineRule="auto"/>
        <w:jc w:val="right"/>
        <w:rPr>
          <w:rFonts w:ascii="Arial" w:hAnsi="Arial" w:cs="Arial"/>
          <w:sz w:val="16"/>
          <w:szCs w:val="16"/>
        </w:rPr>
      </w:pPr>
      <w:r w:rsidRPr="007F3EA1">
        <w:rPr>
          <w:rFonts w:ascii="Arial" w:hAnsi="Arial" w:cs="Arial"/>
          <w:sz w:val="16"/>
          <w:szCs w:val="16"/>
        </w:rPr>
        <w:t>Tel: +382 (0)20 665 368, fax: +382 (0)20 665 377</w:t>
      </w:r>
    </w:p>
    <w:p w:rsidR="00D76463" w:rsidRPr="007F3EA1" w:rsidRDefault="00D76463" w:rsidP="00D76463">
      <w:pPr>
        <w:spacing w:line="276" w:lineRule="auto"/>
        <w:jc w:val="right"/>
        <w:rPr>
          <w:rFonts w:ascii="Arial" w:hAnsi="Arial" w:cs="Arial"/>
          <w:sz w:val="16"/>
          <w:szCs w:val="16"/>
        </w:rPr>
      </w:pPr>
      <w:r w:rsidRPr="007F3EA1">
        <w:rPr>
          <w:rFonts w:ascii="Arial" w:hAnsi="Arial" w:cs="Arial"/>
          <w:sz w:val="16"/>
          <w:szCs w:val="16"/>
        </w:rPr>
        <w:t xml:space="preserve">E mail: </w:t>
      </w:r>
      <w:hyperlink r:id="rId6" w:history="1">
        <w:r w:rsidRPr="007F3EA1">
          <w:rPr>
            <w:rStyle w:val="Hyperlink"/>
            <w:rFonts w:ascii="Arial" w:hAnsi="Arial" w:cs="Arial"/>
            <w:sz w:val="16"/>
            <w:szCs w:val="16"/>
          </w:rPr>
          <w:t>savezslijepihcg@gmail.com</w:t>
        </w:r>
      </w:hyperlink>
      <w:r w:rsidRPr="007F3EA1">
        <w:rPr>
          <w:rFonts w:ascii="Arial" w:hAnsi="Arial" w:cs="Arial"/>
          <w:sz w:val="16"/>
          <w:szCs w:val="16"/>
        </w:rPr>
        <w:t xml:space="preserve"> </w:t>
      </w:r>
    </w:p>
    <w:p w:rsidR="00D76463" w:rsidRDefault="00643231" w:rsidP="007F3EA1">
      <w:pPr>
        <w:pBdr>
          <w:bottom w:val="single" w:sz="12" w:space="1" w:color="auto"/>
        </w:pBdr>
        <w:spacing w:line="276" w:lineRule="auto"/>
        <w:jc w:val="right"/>
        <w:rPr>
          <w:rFonts w:ascii="Arial" w:hAnsi="Arial" w:cs="Arial"/>
          <w:sz w:val="20"/>
          <w:szCs w:val="20"/>
        </w:rPr>
      </w:pPr>
      <w:hyperlink r:id="rId7" w:history="1">
        <w:r w:rsidR="00D76463" w:rsidRPr="007F3EA1">
          <w:rPr>
            <w:rStyle w:val="Hyperlink"/>
            <w:rFonts w:ascii="Arial" w:hAnsi="Arial" w:cs="Arial"/>
            <w:sz w:val="16"/>
            <w:szCs w:val="16"/>
          </w:rPr>
          <w:t>http://www.ss-cg.org/</w:t>
        </w:r>
      </w:hyperlink>
      <w:r w:rsidR="00D76463" w:rsidRPr="007F3EA1">
        <w:rPr>
          <w:rFonts w:ascii="Arial" w:hAnsi="Arial" w:cs="Arial"/>
          <w:sz w:val="16"/>
          <w:szCs w:val="16"/>
        </w:rPr>
        <w:t xml:space="preserve"> , </w:t>
      </w:r>
      <w:hyperlink r:id="rId8" w:history="1">
        <w:r w:rsidR="00D76463" w:rsidRPr="007F3EA1">
          <w:rPr>
            <w:rStyle w:val="Hyperlink"/>
            <w:rFonts w:ascii="Arial" w:hAnsi="Arial" w:cs="Arial"/>
            <w:sz w:val="16"/>
            <w:szCs w:val="16"/>
          </w:rPr>
          <w:t>http://www.zaposliosi.me/</w:t>
        </w:r>
      </w:hyperlink>
      <w:r w:rsidR="00D76463" w:rsidRPr="007C523F">
        <w:rPr>
          <w:rFonts w:ascii="Arial" w:hAnsi="Arial" w:cs="Arial"/>
          <w:sz w:val="20"/>
          <w:szCs w:val="20"/>
        </w:rPr>
        <w:t xml:space="preserve">    </w:t>
      </w:r>
    </w:p>
    <w:p w:rsidR="00D76463" w:rsidRPr="00935B04" w:rsidRDefault="00D76463" w:rsidP="00D76463">
      <w:pPr>
        <w:jc w:val="center"/>
        <w:rPr>
          <w:rFonts w:ascii="Arial" w:hAnsi="Arial" w:cs="Arial"/>
          <w:b/>
          <w:bCs/>
          <w:i/>
          <w:iCs/>
          <w:color w:val="5B9BD5" w:themeColor="accent1"/>
          <w:sz w:val="24"/>
          <w:szCs w:val="24"/>
          <w:lang w:val="sr-Latn-ME"/>
        </w:rPr>
      </w:pPr>
      <w:r w:rsidRPr="00935B04">
        <w:rPr>
          <w:rFonts w:ascii="Arial" w:hAnsi="Arial" w:cs="Arial"/>
          <w:b/>
          <w:bCs/>
          <w:i/>
          <w:iCs/>
          <w:color w:val="5B9BD5" w:themeColor="accent1"/>
          <w:sz w:val="24"/>
          <w:szCs w:val="24"/>
          <w:lang w:val="sr-Latn-ME"/>
        </w:rPr>
        <w:t>„Obuka za stručne radnike/ce i saradnike/ce o usluzi videćeg/e pratioca/teljke - značenje, standardi, prava i obaveze korisnika/ca, saradnika/ca i stručnih radnika/ca“</w:t>
      </w:r>
    </w:p>
    <w:p w:rsidR="00D76463" w:rsidRPr="00935B04" w:rsidRDefault="00643231" w:rsidP="00D76463">
      <w:pPr>
        <w:jc w:val="center"/>
        <w:rPr>
          <w:rFonts w:ascii="Arial" w:hAnsi="Arial" w:cs="Arial"/>
          <w:b/>
          <w:bCs/>
          <w:i/>
          <w:iCs/>
          <w:color w:val="5B9BD5" w:themeColor="accent1"/>
          <w:sz w:val="24"/>
          <w:szCs w:val="24"/>
          <w:lang w:val="sr-Latn-ME"/>
        </w:rPr>
      </w:pPr>
      <w:r>
        <w:rPr>
          <w:rFonts w:ascii="Arial" w:hAnsi="Arial" w:cs="Arial"/>
          <w:b/>
          <w:bCs/>
          <w:i/>
          <w:iCs/>
          <w:color w:val="5B9BD5" w:themeColor="accent1"/>
          <w:sz w:val="24"/>
          <w:szCs w:val="24"/>
          <w:lang w:val="sr-Latn-ME"/>
        </w:rPr>
        <w:t>AGENDA, 18</w:t>
      </w:r>
      <w:bookmarkStart w:id="0" w:name="_GoBack"/>
      <w:bookmarkEnd w:id="0"/>
      <w:r w:rsidR="00D76463" w:rsidRPr="00935B04">
        <w:rPr>
          <w:rFonts w:ascii="Arial" w:hAnsi="Arial" w:cs="Arial"/>
          <w:b/>
          <w:bCs/>
          <w:i/>
          <w:iCs/>
          <w:color w:val="5B9BD5" w:themeColor="accent1"/>
          <w:sz w:val="24"/>
          <w:szCs w:val="24"/>
          <w:lang w:val="sr-Latn-ME"/>
        </w:rPr>
        <w:t>. 1</w:t>
      </w:r>
      <w:r w:rsidR="002F1583" w:rsidRPr="00935B04">
        <w:rPr>
          <w:rFonts w:ascii="Arial" w:hAnsi="Arial" w:cs="Arial"/>
          <w:b/>
          <w:bCs/>
          <w:i/>
          <w:iCs/>
          <w:color w:val="5B9BD5" w:themeColor="accent1"/>
          <w:sz w:val="24"/>
          <w:szCs w:val="24"/>
          <w:lang w:val="sr-Latn-ME"/>
        </w:rPr>
        <w:t>1. 2021. (petak</w:t>
      </w:r>
      <w:r w:rsidR="00D76463" w:rsidRPr="00935B04">
        <w:rPr>
          <w:rFonts w:ascii="Arial" w:hAnsi="Arial" w:cs="Arial"/>
          <w:b/>
          <w:bCs/>
          <w:i/>
          <w:iCs/>
          <w:color w:val="5B9BD5" w:themeColor="accent1"/>
          <w:sz w:val="24"/>
          <w:szCs w:val="24"/>
          <w:lang w:val="sr-Latn-ME"/>
        </w:rPr>
        <w:t>)</w:t>
      </w:r>
    </w:p>
    <w:p w:rsidR="00935B04" w:rsidRPr="00935B04" w:rsidRDefault="00935B04" w:rsidP="00D76463">
      <w:pPr>
        <w:jc w:val="center"/>
        <w:rPr>
          <w:rFonts w:ascii="Arial" w:hAnsi="Arial" w:cs="Arial"/>
          <w:b/>
          <w:bCs/>
          <w:i/>
          <w:iCs/>
          <w:color w:val="5B9BD5" w:themeColor="accent1"/>
          <w:sz w:val="24"/>
          <w:szCs w:val="24"/>
          <w:lang w:val="sr-Latn-ME"/>
        </w:rPr>
      </w:pPr>
    </w:p>
    <w:tbl>
      <w:tblPr>
        <w:tblStyle w:val="TableGrid"/>
        <w:tblW w:w="10476" w:type="dxa"/>
        <w:tblLook w:val="04A0" w:firstRow="1" w:lastRow="0" w:firstColumn="1" w:lastColumn="0" w:noHBand="0" w:noVBand="1"/>
      </w:tblPr>
      <w:tblGrid>
        <w:gridCol w:w="3490"/>
        <w:gridCol w:w="3493"/>
        <w:gridCol w:w="3493"/>
      </w:tblGrid>
      <w:tr w:rsidR="00702FF5" w:rsidTr="00702FF5">
        <w:trPr>
          <w:trHeight w:val="1045"/>
        </w:trPr>
        <w:tc>
          <w:tcPr>
            <w:tcW w:w="3490" w:type="dxa"/>
          </w:tcPr>
          <w:p w:rsidR="00702FF5" w:rsidRPr="00935B04" w:rsidRDefault="00702FF5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  <w:r w:rsidRPr="00935B04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Vrijeme</w:t>
            </w:r>
          </w:p>
        </w:tc>
        <w:tc>
          <w:tcPr>
            <w:tcW w:w="3493" w:type="dxa"/>
          </w:tcPr>
          <w:p w:rsidR="00702FF5" w:rsidRPr="00935B04" w:rsidRDefault="00702FF5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  <w:r w:rsidRPr="00935B04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Naslov sesije</w:t>
            </w:r>
          </w:p>
        </w:tc>
        <w:tc>
          <w:tcPr>
            <w:tcW w:w="3493" w:type="dxa"/>
          </w:tcPr>
          <w:p w:rsidR="00702FF5" w:rsidRPr="00935B04" w:rsidRDefault="00702FF5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  <w:r w:rsidRPr="00935B04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Cilj sesije</w:t>
            </w:r>
          </w:p>
        </w:tc>
      </w:tr>
      <w:tr w:rsidR="00702FF5" w:rsidTr="00702FF5">
        <w:trPr>
          <w:trHeight w:val="1045"/>
        </w:trPr>
        <w:tc>
          <w:tcPr>
            <w:tcW w:w="3490" w:type="dxa"/>
          </w:tcPr>
          <w:p w:rsidR="00743ED1" w:rsidRDefault="00743ED1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</w:p>
          <w:p w:rsidR="00743ED1" w:rsidRDefault="00743ED1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</w:p>
          <w:p w:rsidR="00702FF5" w:rsidRPr="00935B04" w:rsidRDefault="002F1583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  <w:r w:rsidRPr="00935B04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09.00 – 09.20</w:t>
            </w:r>
          </w:p>
        </w:tc>
        <w:tc>
          <w:tcPr>
            <w:tcW w:w="3493" w:type="dxa"/>
          </w:tcPr>
          <w:p w:rsidR="00743ED1" w:rsidRDefault="00743ED1" w:rsidP="00D764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</w:p>
          <w:p w:rsidR="00743ED1" w:rsidRDefault="00743ED1" w:rsidP="00D764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</w:p>
          <w:p w:rsidR="00702FF5" w:rsidRPr="00284388" w:rsidRDefault="002F1583" w:rsidP="00D764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>Otvaranje drugog dana treninga</w:t>
            </w:r>
          </w:p>
        </w:tc>
        <w:tc>
          <w:tcPr>
            <w:tcW w:w="3493" w:type="dxa"/>
          </w:tcPr>
          <w:p w:rsidR="00702FF5" w:rsidRPr="00284388" w:rsidRDefault="002F1583" w:rsidP="00935B04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  <w:r w:rsidRPr="002F1583"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>Podsjetiti se na usvojena znanja na prethodnom danu obuke i razmijeniti ideje i razmišljanja o temama i materijalima za drugi dan obuke</w:t>
            </w:r>
          </w:p>
        </w:tc>
      </w:tr>
      <w:tr w:rsidR="00702FF5" w:rsidTr="00702FF5">
        <w:trPr>
          <w:trHeight w:val="999"/>
        </w:trPr>
        <w:tc>
          <w:tcPr>
            <w:tcW w:w="3490" w:type="dxa"/>
          </w:tcPr>
          <w:p w:rsidR="00743ED1" w:rsidRDefault="00743ED1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</w:p>
          <w:p w:rsidR="00702FF5" w:rsidRPr="00935B04" w:rsidRDefault="002F1583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  <w:r w:rsidRPr="00935B04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09.20 – 09.40</w:t>
            </w:r>
          </w:p>
        </w:tc>
        <w:tc>
          <w:tcPr>
            <w:tcW w:w="3493" w:type="dxa"/>
          </w:tcPr>
          <w:p w:rsidR="00743ED1" w:rsidRDefault="00743ED1" w:rsidP="00D764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</w:p>
          <w:p w:rsidR="00702FF5" w:rsidRPr="00284388" w:rsidRDefault="002F1583" w:rsidP="00D764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>Sedmični plan aktivnosti</w:t>
            </w:r>
          </w:p>
        </w:tc>
        <w:tc>
          <w:tcPr>
            <w:tcW w:w="3493" w:type="dxa"/>
          </w:tcPr>
          <w:p w:rsidR="00702FF5" w:rsidRPr="00284388" w:rsidRDefault="002F1583" w:rsidP="00935B04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  <w:r w:rsidRPr="002F1583"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>Shvatiti značaj i razumjeti proces izrade sedmičnog plana aktivnosti</w:t>
            </w:r>
          </w:p>
        </w:tc>
      </w:tr>
      <w:tr w:rsidR="00702FF5" w:rsidTr="00702FF5">
        <w:trPr>
          <w:trHeight w:val="1045"/>
        </w:trPr>
        <w:tc>
          <w:tcPr>
            <w:tcW w:w="3490" w:type="dxa"/>
          </w:tcPr>
          <w:p w:rsidR="00743ED1" w:rsidRDefault="00743ED1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</w:p>
          <w:p w:rsidR="00702FF5" w:rsidRPr="00935B04" w:rsidRDefault="002F1583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  <w:r w:rsidRPr="00935B04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9.40 – 10.40</w:t>
            </w:r>
          </w:p>
        </w:tc>
        <w:tc>
          <w:tcPr>
            <w:tcW w:w="3493" w:type="dxa"/>
          </w:tcPr>
          <w:p w:rsidR="00743ED1" w:rsidRDefault="00743ED1" w:rsidP="00D764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</w:p>
          <w:p w:rsidR="00702FF5" w:rsidRPr="00284388" w:rsidRDefault="002F1583" w:rsidP="00D764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>Vježba i rad u parovima</w:t>
            </w:r>
          </w:p>
        </w:tc>
        <w:tc>
          <w:tcPr>
            <w:tcW w:w="3493" w:type="dxa"/>
          </w:tcPr>
          <w:p w:rsidR="00702FF5" w:rsidRPr="00284388" w:rsidRDefault="002F1583" w:rsidP="00935B04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  <w:r w:rsidRPr="002F1583"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>Primjeniti usvojeno znanje na sopstvenim slučajevima i steći iskustvo u okviru izrade sedmičnog plana aktivnosti</w:t>
            </w:r>
          </w:p>
        </w:tc>
      </w:tr>
      <w:tr w:rsidR="00702FF5" w:rsidTr="00702FF5">
        <w:trPr>
          <w:trHeight w:val="1045"/>
        </w:trPr>
        <w:tc>
          <w:tcPr>
            <w:tcW w:w="3490" w:type="dxa"/>
          </w:tcPr>
          <w:p w:rsidR="00743ED1" w:rsidRDefault="00743ED1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</w:p>
          <w:p w:rsidR="00743ED1" w:rsidRDefault="00743ED1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</w:p>
          <w:p w:rsidR="00702FF5" w:rsidRPr="00935B04" w:rsidRDefault="002F1583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  <w:r w:rsidRPr="00935B04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10.40 – 11.10</w:t>
            </w:r>
          </w:p>
        </w:tc>
        <w:tc>
          <w:tcPr>
            <w:tcW w:w="3493" w:type="dxa"/>
          </w:tcPr>
          <w:p w:rsidR="00743ED1" w:rsidRDefault="00743ED1" w:rsidP="00D764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</w:p>
          <w:p w:rsidR="00743ED1" w:rsidRDefault="00743ED1" w:rsidP="00D764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</w:p>
          <w:p w:rsidR="00702FF5" w:rsidRPr="00284388" w:rsidRDefault="002F1583" w:rsidP="00D764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>Predstavljanje rada u parovima</w:t>
            </w:r>
          </w:p>
        </w:tc>
        <w:tc>
          <w:tcPr>
            <w:tcW w:w="3493" w:type="dxa"/>
          </w:tcPr>
          <w:p w:rsidR="00702FF5" w:rsidRPr="00284388" w:rsidRDefault="002F1583" w:rsidP="00935B04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  <w:r w:rsidRPr="002F1583"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>Iznijeti rezultate rada u parovima i razmijeniti ideje i razmišljanja o značaju i procesu izrade sedmičnog plana aktivnosti u vezi s videćim pratiocem</w:t>
            </w:r>
          </w:p>
        </w:tc>
      </w:tr>
      <w:tr w:rsidR="00702FF5" w:rsidTr="00702FF5">
        <w:trPr>
          <w:trHeight w:val="1045"/>
        </w:trPr>
        <w:tc>
          <w:tcPr>
            <w:tcW w:w="3490" w:type="dxa"/>
          </w:tcPr>
          <w:p w:rsidR="00743ED1" w:rsidRDefault="00743ED1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</w:p>
          <w:p w:rsidR="00702FF5" w:rsidRPr="00935B04" w:rsidRDefault="002F1583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  <w:r w:rsidRPr="00935B04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11.10 – 11.25</w:t>
            </w:r>
          </w:p>
        </w:tc>
        <w:tc>
          <w:tcPr>
            <w:tcW w:w="3493" w:type="dxa"/>
          </w:tcPr>
          <w:p w:rsidR="00743ED1" w:rsidRDefault="00743ED1" w:rsidP="00D76463">
            <w:pPr>
              <w:jc w:val="center"/>
              <w:rPr>
                <w:rFonts w:ascii="Arial" w:hAnsi="Arial" w:cs="Arial"/>
                <w:b/>
                <w:bCs/>
                <w:iCs/>
                <w:color w:val="5B9BD5" w:themeColor="accent1"/>
                <w:sz w:val="24"/>
                <w:szCs w:val="24"/>
                <w:lang w:val="sr-Latn-ME"/>
              </w:rPr>
            </w:pPr>
          </w:p>
          <w:p w:rsidR="00702FF5" w:rsidRPr="00935B04" w:rsidRDefault="002F1583" w:rsidP="00D7646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sr-Latn-ME"/>
              </w:rPr>
            </w:pPr>
            <w:r w:rsidRPr="00935B04">
              <w:rPr>
                <w:rFonts w:ascii="Arial" w:hAnsi="Arial" w:cs="Arial"/>
                <w:b/>
                <w:bCs/>
                <w:iCs/>
                <w:color w:val="5B9BD5" w:themeColor="accent1"/>
                <w:sz w:val="24"/>
                <w:szCs w:val="24"/>
                <w:lang w:val="sr-Latn-ME"/>
              </w:rPr>
              <w:t>Pauza za kafu</w:t>
            </w:r>
          </w:p>
        </w:tc>
        <w:tc>
          <w:tcPr>
            <w:tcW w:w="3493" w:type="dxa"/>
          </w:tcPr>
          <w:p w:rsidR="00702FF5" w:rsidRPr="00284388" w:rsidRDefault="00702FF5" w:rsidP="00935B04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</w:p>
        </w:tc>
      </w:tr>
      <w:tr w:rsidR="00702FF5" w:rsidTr="00702FF5">
        <w:trPr>
          <w:trHeight w:val="1045"/>
        </w:trPr>
        <w:tc>
          <w:tcPr>
            <w:tcW w:w="3490" w:type="dxa"/>
          </w:tcPr>
          <w:p w:rsidR="00743ED1" w:rsidRDefault="00743ED1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</w:p>
          <w:p w:rsidR="00743ED1" w:rsidRDefault="00743ED1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</w:p>
          <w:p w:rsidR="00743ED1" w:rsidRDefault="00743ED1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</w:p>
          <w:p w:rsidR="00702FF5" w:rsidRPr="00935B04" w:rsidRDefault="002F1583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  <w:r w:rsidRPr="00935B04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11.25 – 12.00</w:t>
            </w:r>
          </w:p>
        </w:tc>
        <w:tc>
          <w:tcPr>
            <w:tcW w:w="3493" w:type="dxa"/>
          </w:tcPr>
          <w:p w:rsidR="00743ED1" w:rsidRDefault="00743ED1" w:rsidP="00D764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</w:p>
          <w:p w:rsidR="00743ED1" w:rsidRDefault="00743ED1" w:rsidP="00D764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</w:p>
          <w:p w:rsidR="00702FF5" w:rsidRPr="00284388" w:rsidRDefault="002F1583" w:rsidP="00D764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>Obuka videćeg pratioca/teljke, uvod u temu rada sa videćim pratiocem/teljkom</w:t>
            </w:r>
          </w:p>
        </w:tc>
        <w:tc>
          <w:tcPr>
            <w:tcW w:w="3493" w:type="dxa"/>
          </w:tcPr>
          <w:p w:rsidR="00702FF5" w:rsidRDefault="002F1583" w:rsidP="00935B04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  <w:r w:rsidRPr="002F1583"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>Shvatiti značaj i korake dobro vođene obuke vodećeg pratioca/teljke</w:t>
            </w:r>
          </w:p>
          <w:p w:rsidR="00935B04" w:rsidRDefault="00935B04" w:rsidP="00935B04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</w:p>
          <w:p w:rsidR="002F1583" w:rsidRPr="00284388" w:rsidRDefault="002F1583" w:rsidP="00935B04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  <w:r w:rsidRPr="002F1583"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>Izlistati i razmijeniti ideje, razmišljanja i iskustva o kriznim situacijama u pružanju usluge videćeg pratioca</w:t>
            </w:r>
          </w:p>
        </w:tc>
      </w:tr>
      <w:tr w:rsidR="00702FF5" w:rsidTr="00702FF5">
        <w:trPr>
          <w:trHeight w:val="999"/>
        </w:trPr>
        <w:tc>
          <w:tcPr>
            <w:tcW w:w="3490" w:type="dxa"/>
          </w:tcPr>
          <w:p w:rsidR="00743ED1" w:rsidRDefault="00743ED1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</w:p>
          <w:p w:rsidR="00743ED1" w:rsidRDefault="00743ED1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</w:p>
          <w:p w:rsidR="00702FF5" w:rsidRPr="00935B04" w:rsidRDefault="00743ED1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1</w:t>
            </w:r>
            <w:r w:rsidR="002F1583" w:rsidRPr="00935B04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2.00 – 12.30</w:t>
            </w:r>
          </w:p>
        </w:tc>
        <w:tc>
          <w:tcPr>
            <w:tcW w:w="3493" w:type="dxa"/>
          </w:tcPr>
          <w:p w:rsidR="00743ED1" w:rsidRDefault="00743ED1" w:rsidP="00D764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</w:p>
          <w:p w:rsidR="00743ED1" w:rsidRDefault="00743ED1" w:rsidP="00D764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</w:p>
          <w:p w:rsidR="00702FF5" w:rsidRPr="00284388" w:rsidRDefault="002F1583" w:rsidP="00D764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>Rad sa videćim pratiocem/teljkom</w:t>
            </w:r>
          </w:p>
        </w:tc>
        <w:tc>
          <w:tcPr>
            <w:tcW w:w="3493" w:type="dxa"/>
          </w:tcPr>
          <w:p w:rsidR="00702FF5" w:rsidRPr="00284388" w:rsidRDefault="002F1583" w:rsidP="00935B04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  <w:r w:rsidRPr="002F1583"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>Upoznati se sa svim aspektima odnosa usluge videćeg pratioca i shvatiti značaj kvalitetne komunikacije i procedura za adekvatno pružanje usluge</w:t>
            </w:r>
          </w:p>
        </w:tc>
      </w:tr>
      <w:tr w:rsidR="00702FF5" w:rsidTr="00702FF5">
        <w:trPr>
          <w:trHeight w:val="999"/>
        </w:trPr>
        <w:tc>
          <w:tcPr>
            <w:tcW w:w="3490" w:type="dxa"/>
          </w:tcPr>
          <w:p w:rsidR="00743ED1" w:rsidRDefault="00743ED1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</w:p>
          <w:p w:rsidR="00702FF5" w:rsidRPr="00935B04" w:rsidRDefault="00C87F88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  <w:r w:rsidRPr="00935B04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12.30 – 13.30</w:t>
            </w:r>
          </w:p>
        </w:tc>
        <w:tc>
          <w:tcPr>
            <w:tcW w:w="3493" w:type="dxa"/>
          </w:tcPr>
          <w:p w:rsidR="00743ED1" w:rsidRDefault="00743ED1" w:rsidP="00702FF5">
            <w:pPr>
              <w:jc w:val="center"/>
              <w:rPr>
                <w:rFonts w:ascii="Arial" w:hAnsi="Arial" w:cs="Arial"/>
                <w:b/>
                <w:bCs/>
                <w:iCs/>
                <w:color w:val="5B9BD5" w:themeColor="accent1"/>
                <w:sz w:val="24"/>
                <w:szCs w:val="24"/>
                <w:lang w:val="sr-Latn-ME"/>
              </w:rPr>
            </w:pPr>
          </w:p>
          <w:p w:rsidR="00702FF5" w:rsidRPr="00935B04" w:rsidRDefault="00C87F88" w:rsidP="00702FF5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sr-Latn-ME"/>
              </w:rPr>
            </w:pPr>
            <w:r w:rsidRPr="00935B04">
              <w:rPr>
                <w:rFonts w:ascii="Arial" w:hAnsi="Arial" w:cs="Arial"/>
                <w:b/>
                <w:bCs/>
                <w:iCs/>
                <w:color w:val="5B9BD5" w:themeColor="accent1"/>
                <w:sz w:val="24"/>
                <w:szCs w:val="24"/>
                <w:lang w:val="sr-Latn-ME"/>
              </w:rPr>
              <w:t>Pauza za ručak</w:t>
            </w:r>
          </w:p>
        </w:tc>
        <w:tc>
          <w:tcPr>
            <w:tcW w:w="3493" w:type="dxa"/>
          </w:tcPr>
          <w:p w:rsidR="00702FF5" w:rsidRPr="00284388" w:rsidRDefault="00702FF5" w:rsidP="00935B04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</w:p>
        </w:tc>
      </w:tr>
      <w:tr w:rsidR="00702FF5" w:rsidTr="00702FF5">
        <w:trPr>
          <w:trHeight w:val="999"/>
        </w:trPr>
        <w:tc>
          <w:tcPr>
            <w:tcW w:w="3490" w:type="dxa"/>
          </w:tcPr>
          <w:p w:rsidR="00743ED1" w:rsidRDefault="00743ED1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</w:p>
          <w:p w:rsidR="00702FF5" w:rsidRPr="00935B04" w:rsidRDefault="00C87F88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  <w:r w:rsidRPr="00935B04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13.30 – 14.20</w:t>
            </w:r>
          </w:p>
        </w:tc>
        <w:tc>
          <w:tcPr>
            <w:tcW w:w="3493" w:type="dxa"/>
          </w:tcPr>
          <w:p w:rsidR="00743ED1" w:rsidRDefault="00743ED1" w:rsidP="00D764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</w:p>
          <w:p w:rsidR="00702FF5" w:rsidRPr="00284388" w:rsidRDefault="00C87F88" w:rsidP="00D764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>Vježba u parovima i predstavljanje rezultata rada</w:t>
            </w:r>
          </w:p>
        </w:tc>
        <w:tc>
          <w:tcPr>
            <w:tcW w:w="3493" w:type="dxa"/>
          </w:tcPr>
          <w:p w:rsidR="00702FF5" w:rsidRPr="00284388" w:rsidRDefault="00C87F88" w:rsidP="00935B04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  <w:r w:rsidRPr="00C87F88"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>Primjeniti usvojena znanja na zadatim situacijama, koje se mogu dogoditi u pružanju usluge videći pratilac/teljka</w:t>
            </w:r>
          </w:p>
        </w:tc>
      </w:tr>
      <w:tr w:rsidR="00702FF5" w:rsidTr="00702FF5">
        <w:trPr>
          <w:trHeight w:val="999"/>
        </w:trPr>
        <w:tc>
          <w:tcPr>
            <w:tcW w:w="3490" w:type="dxa"/>
          </w:tcPr>
          <w:p w:rsidR="00743ED1" w:rsidRDefault="00743ED1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</w:p>
          <w:p w:rsidR="00702FF5" w:rsidRPr="00935B04" w:rsidRDefault="00C87F88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  <w:r w:rsidRPr="00935B04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14.20 – 14.40</w:t>
            </w:r>
          </w:p>
        </w:tc>
        <w:tc>
          <w:tcPr>
            <w:tcW w:w="3493" w:type="dxa"/>
          </w:tcPr>
          <w:p w:rsidR="00743ED1" w:rsidRDefault="00743ED1" w:rsidP="00D764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</w:p>
          <w:p w:rsidR="00702FF5" w:rsidRPr="00284388" w:rsidRDefault="00C87F88" w:rsidP="00D764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>Završna diskusija</w:t>
            </w:r>
          </w:p>
        </w:tc>
        <w:tc>
          <w:tcPr>
            <w:tcW w:w="3493" w:type="dxa"/>
          </w:tcPr>
          <w:p w:rsidR="00702FF5" w:rsidRPr="00284388" w:rsidRDefault="00C87F88" w:rsidP="00935B04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  <w:r w:rsidRPr="00C87F88"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>Postaviti i razjasniti nedorečena pitanja, razmijeniti utiske o  obuci</w:t>
            </w:r>
          </w:p>
        </w:tc>
      </w:tr>
      <w:tr w:rsidR="00702FF5" w:rsidTr="00702FF5">
        <w:trPr>
          <w:trHeight w:val="999"/>
        </w:trPr>
        <w:tc>
          <w:tcPr>
            <w:tcW w:w="3490" w:type="dxa"/>
          </w:tcPr>
          <w:p w:rsidR="00743ED1" w:rsidRDefault="00743ED1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</w:p>
          <w:p w:rsidR="00743ED1" w:rsidRDefault="00743ED1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</w:p>
          <w:p w:rsidR="00702FF5" w:rsidRPr="00935B04" w:rsidRDefault="00C87F88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  <w:r w:rsidRPr="00935B04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14.40 – 14.55</w:t>
            </w:r>
          </w:p>
        </w:tc>
        <w:tc>
          <w:tcPr>
            <w:tcW w:w="3493" w:type="dxa"/>
          </w:tcPr>
          <w:p w:rsidR="00743ED1" w:rsidRDefault="00743ED1" w:rsidP="00D764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</w:p>
          <w:p w:rsidR="00743ED1" w:rsidRDefault="00743ED1" w:rsidP="00D764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</w:p>
          <w:p w:rsidR="00702FF5" w:rsidRPr="00284388" w:rsidRDefault="00C87F88" w:rsidP="00D764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>Evaluacija obuke</w:t>
            </w:r>
          </w:p>
        </w:tc>
        <w:tc>
          <w:tcPr>
            <w:tcW w:w="3493" w:type="dxa"/>
          </w:tcPr>
          <w:p w:rsidR="00702FF5" w:rsidRPr="00284388" w:rsidRDefault="00C87F88" w:rsidP="00935B04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  <w:r w:rsidRPr="00C87F88"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>Iznijeti anonimne ocjene i sugestije za unaprijeđenje kvaliteta obuke, dati osvrt na ispunjenost očekivanja učesnika/ca</w:t>
            </w:r>
          </w:p>
        </w:tc>
      </w:tr>
      <w:tr w:rsidR="00702FF5" w:rsidTr="00702FF5">
        <w:trPr>
          <w:trHeight w:val="999"/>
        </w:trPr>
        <w:tc>
          <w:tcPr>
            <w:tcW w:w="3490" w:type="dxa"/>
          </w:tcPr>
          <w:p w:rsidR="00743ED1" w:rsidRDefault="00743ED1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</w:p>
          <w:p w:rsidR="00702FF5" w:rsidRPr="00935B04" w:rsidRDefault="00C87F88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  <w:r w:rsidRPr="00935B04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14.55 – 15.15</w:t>
            </w:r>
          </w:p>
        </w:tc>
        <w:tc>
          <w:tcPr>
            <w:tcW w:w="3493" w:type="dxa"/>
          </w:tcPr>
          <w:p w:rsidR="00743ED1" w:rsidRDefault="00743ED1" w:rsidP="00D764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</w:p>
          <w:p w:rsidR="00702FF5" w:rsidRPr="00284388" w:rsidRDefault="00C87F88" w:rsidP="00D764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>Zatvaranje obuke</w:t>
            </w:r>
          </w:p>
        </w:tc>
        <w:tc>
          <w:tcPr>
            <w:tcW w:w="3493" w:type="dxa"/>
          </w:tcPr>
          <w:p w:rsidR="00702FF5" w:rsidRPr="00284388" w:rsidRDefault="00C87F88" w:rsidP="00935B04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  <w:r w:rsidRPr="00C87F88"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>Pružiti kontakt informacije SSCG-a i trenera/ica, pozdraviti se sa grupom</w:t>
            </w:r>
          </w:p>
        </w:tc>
      </w:tr>
    </w:tbl>
    <w:p w:rsidR="00D76463" w:rsidRDefault="00D76463" w:rsidP="00D76463">
      <w:pPr>
        <w:jc w:val="center"/>
        <w:rPr>
          <w:rFonts w:ascii="Arial" w:hAnsi="Arial" w:cs="Arial"/>
          <w:b/>
          <w:bCs/>
          <w:i/>
          <w:iCs/>
          <w:sz w:val="24"/>
          <w:szCs w:val="24"/>
          <w:lang w:val="sr-Latn-ME"/>
        </w:rPr>
      </w:pPr>
    </w:p>
    <w:p w:rsidR="00D76463" w:rsidRPr="00D76463" w:rsidRDefault="00D76463" w:rsidP="00D76463">
      <w:pPr>
        <w:rPr>
          <w:rFonts w:ascii="Arial" w:hAnsi="Arial" w:cs="Arial"/>
          <w:sz w:val="20"/>
          <w:szCs w:val="20"/>
        </w:rPr>
      </w:pPr>
    </w:p>
    <w:sectPr w:rsidR="00D76463" w:rsidRPr="00D76463" w:rsidSect="00D764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61F"/>
    <w:rsid w:val="00284388"/>
    <w:rsid w:val="002F1583"/>
    <w:rsid w:val="0038761F"/>
    <w:rsid w:val="00643231"/>
    <w:rsid w:val="00702FF5"/>
    <w:rsid w:val="00743ED1"/>
    <w:rsid w:val="007F3EA1"/>
    <w:rsid w:val="008A204C"/>
    <w:rsid w:val="00935B04"/>
    <w:rsid w:val="009C26D9"/>
    <w:rsid w:val="00C87F88"/>
    <w:rsid w:val="00D76463"/>
    <w:rsid w:val="00DD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B3FCC8-D580-4CBB-8504-5052F54E7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4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646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76463"/>
    <w:pPr>
      <w:spacing w:after="0" w:line="240" w:lineRule="auto"/>
    </w:pPr>
  </w:style>
  <w:style w:type="table" w:styleId="TableGrid">
    <w:name w:val="Table Grid"/>
    <w:basedOn w:val="TableNormal"/>
    <w:uiPriority w:val="39"/>
    <w:rsid w:val="00D76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posliosi.m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s-cg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vezslijepihcg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916B1-CB86-4F78-B2F3-9640ED3ED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16</cp:revision>
  <dcterms:created xsi:type="dcterms:W3CDTF">2021-11-12T12:32:00Z</dcterms:created>
  <dcterms:modified xsi:type="dcterms:W3CDTF">2022-11-02T11:41:00Z</dcterms:modified>
</cp:coreProperties>
</file>