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4959"/>
        <w:gridCol w:w="3145"/>
      </w:tblGrid>
      <w:tr w:rsidR="0012155C" w:rsidRPr="001104DB" w:rsidTr="00CB4FEE">
        <w:tc>
          <w:tcPr>
            <w:tcW w:w="9629" w:type="dxa"/>
            <w:gridSpan w:val="3"/>
            <w:shd w:val="clear" w:color="auto" w:fill="FBD5B5"/>
          </w:tcPr>
          <w:p w:rsidR="0012155C" w:rsidRDefault="0012155C" w:rsidP="0012155C">
            <w:pPr>
              <w:pStyle w:val="Heading1"/>
              <w:spacing w:before="0"/>
              <w:jc w:val="center"/>
              <w:rPr>
                <w:noProof/>
                <w:lang w:val="hr-HR"/>
              </w:rPr>
            </w:pPr>
            <w:r w:rsidRPr="0012155C">
              <w:rPr>
                <w:noProof/>
                <w:lang w:val="hr-HR"/>
              </w:rPr>
              <w:t>OBUKA „VOĐENJE SLUČAJA U SOCIJALNOJ ZAŠTITI“</w:t>
            </w:r>
          </w:p>
          <w:p w:rsidR="0012155C" w:rsidRPr="0012155C" w:rsidRDefault="0012155C" w:rsidP="0012155C">
            <w:pPr>
              <w:jc w:val="center"/>
              <w:rPr>
                <w:b/>
                <w:i/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    </w:t>
            </w:r>
            <w:r w:rsidRPr="0012155C">
              <w:rPr>
                <w:b/>
                <w:i/>
                <w:lang w:val="hr-HR"/>
              </w:rPr>
              <w:t xml:space="preserve">Podgorica, </w:t>
            </w:r>
            <w:r w:rsidR="00DE1C6D">
              <w:rPr>
                <w:b/>
                <w:i/>
                <w:lang w:val="hr-HR"/>
              </w:rPr>
              <w:t>18</w:t>
            </w:r>
            <w:r w:rsidRPr="0012155C">
              <w:rPr>
                <w:b/>
                <w:i/>
                <w:lang w:val="hr-HR"/>
              </w:rPr>
              <w:t>.- 2</w:t>
            </w:r>
            <w:r w:rsidR="00DE1C6D">
              <w:rPr>
                <w:b/>
                <w:i/>
                <w:lang w:val="hr-HR"/>
              </w:rPr>
              <w:t>1</w:t>
            </w:r>
            <w:r w:rsidRPr="0012155C">
              <w:rPr>
                <w:b/>
                <w:i/>
                <w:lang w:val="hr-HR"/>
              </w:rPr>
              <w:t xml:space="preserve">. </w:t>
            </w:r>
            <w:r w:rsidR="00DE1C6D">
              <w:rPr>
                <w:b/>
                <w:i/>
                <w:lang w:val="hr-HR"/>
              </w:rPr>
              <w:t>jul</w:t>
            </w:r>
            <w:r w:rsidRPr="0012155C">
              <w:rPr>
                <w:b/>
                <w:i/>
                <w:lang w:val="hr-HR"/>
              </w:rPr>
              <w:t xml:space="preserve"> 2023. godine</w:t>
            </w:r>
          </w:p>
          <w:p w:rsidR="0012155C" w:rsidRPr="0012155C" w:rsidRDefault="0012155C" w:rsidP="0012155C">
            <w:pPr>
              <w:jc w:val="right"/>
              <w:rPr>
                <w:lang w:val="hr-HR"/>
              </w:rPr>
            </w:pPr>
            <w:r w:rsidRPr="0012155C">
              <w:rPr>
                <w:b/>
                <w:i/>
                <w:lang w:val="hr-HR"/>
              </w:rPr>
              <w:t>Sala Zavoda za socijalnu i dječju zaštitu</w:t>
            </w:r>
            <w:r>
              <w:rPr>
                <w:lang w:val="hr-HR"/>
              </w:rPr>
              <w:t xml:space="preserve">  </w:t>
            </w:r>
          </w:p>
        </w:tc>
      </w:tr>
      <w:tr w:rsidR="00B4386F" w:rsidRPr="001104DB" w:rsidTr="008F65C1">
        <w:tc>
          <w:tcPr>
            <w:tcW w:w="1525" w:type="dxa"/>
            <w:shd w:val="clear" w:color="auto" w:fill="FBD5B5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DATUM/</w:t>
            </w:r>
          </w:p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VRIJEME</w:t>
            </w:r>
          </w:p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</w:tc>
        <w:tc>
          <w:tcPr>
            <w:tcW w:w="4959" w:type="dxa"/>
            <w:shd w:val="clear" w:color="auto" w:fill="FBD5B5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MODULI I SESIJE /AKTIVNOSTI</w:t>
            </w:r>
          </w:p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shd w:val="clear" w:color="auto" w:fill="FBD5B5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CILJEVI UČENJA</w:t>
            </w: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DE1C6D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18</w:t>
            </w:r>
            <w:r w:rsidR="00997F55">
              <w:rPr>
                <w:b/>
                <w:noProof/>
                <w:lang w:val="hr-HR"/>
              </w:rPr>
              <w:t xml:space="preserve">. </w:t>
            </w:r>
            <w:r>
              <w:rPr>
                <w:b/>
                <w:noProof/>
                <w:lang w:val="hr-HR"/>
              </w:rPr>
              <w:t>jul</w:t>
            </w:r>
            <w:r w:rsidR="00997F55">
              <w:rPr>
                <w:b/>
                <w:noProof/>
                <w:lang w:val="hr-HR"/>
              </w:rPr>
              <w:t xml:space="preserve"> 2023</w:t>
            </w:r>
            <w:r w:rsidR="00B4386F" w:rsidRPr="001104DB">
              <w:rPr>
                <w:b/>
                <w:noProof/>
                <w:lang w:val="hr-HR"/>
              </w:rPr>
              <w:t>.</w:t>
            </w:r>
          </w:p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997F55" w:rsidRDefault="00B4386F" w:rsidP="008F65C1">
            <w:pPr>
              <w:rPr>
                <w:b/>
                <w:noProof/>
                <w:sz w:val="28"/>
                <w:szCs w:val="28"/>
                <w:lang w:val="hr-HR"/>
              </w:rPr>
            </w:pPr>
            <w:r w:rsidRPr="00997F55">
              <w:rPr>
                <w:b/>
                <w:noProof/>
                <w:sz w:val="28"/>
                <w:szCs w:val="28"/>
                <w:lang w:val="hr-HR"/>
              </w:rPr>
              <w:t>PRVI DAN</w:t>
            </w:r>
          </w:p>
          <w:p w:rsidR="00997F55" w:rsidRPr="002D6155" w:rsidRDefault="00997F55" w:rsidP="002D6155">
            <w:pPr>
              <w:pStyle w:val="ListParagraph"/>
              <w:numPr>
                <w:ilvl w:val="0"/>
                <w:numId w:val="32"/>
              </w:numPr>
              <w:rPr>
                <w:b/>
                <w:noProof/>
                <w:lang w:val="hr-HR"/>
              </w:rPr>
            </w:pPr>
            <w:r w:rsidRPr="002D6155">
              <w:rPr>
                <w:b/>
                <w:noProof/>
                <w:lang w:val="hr-HR"/>
              </w:rPr>
              <w:t>UVOD U CIKLUS VOĐENJA SLUČAJA</w:t>
            </w:r>
          </w:p>
          <w:p w:rsidR="002D6155" w:rsidRPr="002D6155" w:rsidRDefault="002D6155" w:rsidP="002D6155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lang w:val="hr-HR"/>
              </w:rPr>
            </w:pPr>
            <w:r w:rsidRPr="002D6155">
              <w:rPr>
                <w:b/>
                <w:noProof/>
                <w:lang w:val="hr-HR"/>
              </w:rPr>
              <w:t>PROMJENE U ORGANIZACIJI I METODOLOGIJI RADA CENTARA ZA SOCIJALNI RAD</w:t>
            </w:r>
          </w:p>
          <w:p w:rsidR="00B4386F" w:rsidRDefault="00B4386F" w:rsidP="002D6155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 w:rsidRPr="002D6155">
              <w:rPr>
                <w:b/>
                <w:noProof/>
                <w:color w:val="000000"/>
                <w:lang w:val="hr-HR"/>
              </w:rPr>
              <w:t>ZAPOSLENI U SISTEMU SOCIJALNE ZAŠTITE I PROFESIONALNA ETIKA U PRUŽANJU SOCIJALNIH USLUGA</w:t>
            </w:r>
          </w:p>
          <w:p w:rsidR="00E32328" w:rsidRDefault="00E32328" w:rsidP="002D6155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>
              <w:rPr>
                <w:b/>
                <w:noProof/>
                <w:color w:val="000000"/>
                <w:lang w:val="hr-HR"/>
              </w:rPr>
              <w:t>POJAM I KARAKTERISTIKE VOĐENJA SLUČAJA</w:t>
            </w:r>
          </w:p>
          <w:p w:rsidR="004817B6" w:rsidRPr="002D6155" w:rsidRDefault="004817B6" w:rsidP="004817B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B4386F" w:rsidP="00DC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shd w:val="clear" w:color="auto" w:fill="E5DFEC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 xml:space="preserve">Sesija 1. Uvod. </w:t>
            </w:r>
          </w:p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235BBE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10:00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 xml:space="preserve">OTVARANJE </w:t>
            </w:r>
            <w:r w:rsidR="004817B6">
              <w:rPr>
                <w:noProof/>
                <w:sz w:val="24"/>
                <w:szCs w:val="24"/>
                <w:lang w:val="hr-HR"/>
              </w:rPr>
              <w:t>OBUKE</w:t>
            </w:r>
          </w:p>
          <w:p w:rsidR="00B4386F" w:rsidRPr="001104DB" w:rsidRDefault="00235BBE" w:rsidP="008F65C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Pozdravna riječ direktora Zavoda za socijalnu i dječju zaštitu</w:t>
            </w:r>
          </w:p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235BBE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10:15-11:45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1. Uvod</w:t>
            </w:r>
            <w:r w:rsidRPr="001104DB">
              <w:rPr>
                <w:noProof/>
                <w:lang w:val="hr-HR"/>
              </w:rPr>
              <w:t xml:space="preserve"> </w:t>
            </w:r>
          </w:p>
          <w:p w:rsidR="00B4386F" w:rsidRPr="001104DB" w:rsidRDefault="00B4386F" w:rsidP="008F6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Predstavljanje učesnika</w:t>
            </w:r>
            <w:r w:rsidR="00920971">
              <w:rPr>
                <w:noProof/>
                <w:color w:val="000000"/>
                <w:lang w:val="hr-HR"/>
              </w:rPr>
              <w:t xml:space="preserve"> i trenera</w:t>
            </w:r>
          </w:p>
          <w:p w:rsidR="00B4386F" w:rsidRPr="001104DB" w:rsidRDefault="00B4386F" w:rsidP="008F6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 xml:space="preserve">Očekivanja od obuke </w:t>
            </w:r>
          </w:p>
          <w:p w:rsidR="00B4386F" w:rsidRPr="001104DB" w:rsidRDefault="00B4386F" w:rsidP="008F6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Dogovor za grupu</w:t>
            </w:r>
          </w:p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2. Svrha obuke</w:t>
            </w:r>
          </w:p>
          <w:p w:rsidR="00B4386F" w:rsidRPr="001104DB" w:rsidRDefault="00B4386F" w:rsidP="008F6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Pregled obuke</w:t>
            </w:r>
          </w:p>
          <w:p w:rsidR="00B4386F" w:rsidRPr="001104DB" w:rsidRDefault="00B4386F" w:rsidP="008F6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270"/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Pregled modula i ciljevi učenja</w:t>
            </w: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3. Definisanje</w:t>
            </w:r>
            <w:r w:rsidRPr="001104DB">
              <w:rPr>
                <w:noProof/>
                <w:u w:val="single"/>
                <w:cs/>
                <w:lang w:val="hr-HR" w:bidi="ta-IN"/>
              </w:rPr>
              <w:t xml:space="preserve"> </w:t>
            </w:r>
            <w:r w:rsidRPr="001104DB">
              <w:rPr>
                <w:noProof/>
                <w:u w:val="single"/>
                <w:lang w:val="hr-HR"/>
              </w:rPr>
              <w:t>zaposlenih</w:t>
            </w:r>
            <w:r w:rsidRPr="001104DB">
              <w:rPr>
                <w:noProof/>
                <w:u w:val="single"/>
                <w:cs/>
                <w:lang w:val="hr-HR" w:bidi="ta-IN"/>
              </w:rPr>
              <w:t xml:space="preserve"> </w:t>
            </w:r>
            <w:r w:rsidRPr="001104DB">
              <w:rPr>
                <w:noProof/>
                <w:u w:val="single"/>
                <w:lang w:val="hr-HR"/>
              </w:rPr>
              <w:t>u</w:t>
            </w:r>
            <w:r w:rsidRPr="001104DB">
              <w:rPr>
                <w:noProof/>
                <w:u w:val="single"/>
                <w:cs/>
                <w:lang w:val="hr-HR" w:bidi="ta-IN"/>
              </w:rPr>
              <w:t xml:space="preserve"> </w:t>
            </w:r>
            <w:r w:rsidRPr="001104DB">
              <w:rPr>
                <w:noProof/>
                <w:u w:val="single"/>
                <w:lang w:val="hr-HR"/>
              </w:rPr>
              <w:t>sistemu socijalne zaštite i profesije socijalnog radnika</w:t>
            </w:r>
          </w:p>
          <w:p w:rsidR="00B4386F" w:rsidRPr="001104DB" w:rsidRDefault="00B4386F" w:rsidP="008F65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Globalne i lokalne definicije socijalnog rada</w:t>
            </w:r>
          </w:p>
          <w:p w:rsidR="00B4386F" w:rsidRPr="00664AFD" w:rsidRDefault="00B4386F" w:rsidP="008F65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Svrha profesija povezanih sa socijalnim radom</w:t>
            </w:r>
          </w:p>
          <w:p w:rsidR="00664AFD" w:rsidRPr="001847E9" w:rsidRDefault="00664AFD" w:rsidP="008F65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Promjene u organizaciji i načinu rada CSR</w:t>
            </w:r>
          </w:p>
          <w:p w:rsidR="001847E9" w:rsidRPr="001104DB" w:rsidRDefault="001847E9" w:rsidP="008F65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Normativni okvir</w:t>
            </w:r>
          </w:p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4. Ključne kompetencije za pružanje usluga socijalne zaštite</w:t>
            </w:r>
          </w:p>
          <w:p w:rsidR="00B4386F" w:rsidRPr="001104DB" w:rsidRDefault="00B4386F" w:rsidP="008F65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Definicija kompetencija za socijalni rad</w:t>
            </w:r>
          </w:p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Mapa kompetencija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Default="00B4386F" w:rsidP="008F65C1">
            <w:pPr>
              <w:widowControl w:val="0"/>
              <w:rPr>
                <w:b/>
                <w:noProof/>
                <w:lang w:val="hr-HR"/>
              </w:rPr>
            </w:pPr>
          </w:p>
          <w:p w:rsidR="00E32328" w:rsidRPr="001104DB" w:rsidRDefault="00E32328" w:rsidP="008F65C1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235BBE" w:rsidRPr="001104DB" w:rsidTr="001847E9"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235BBE" w:rsidRPr="001104DB" w:rsidRDefault="00E32328" w:rsidP="00235BBE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lastRenderedPageBreak/>
              <w:t>11</w:t>
            </w:r>
            <w:r w:rsidR="00235BBE">
              <w:rPr>
                <w:b/>
                <w:noProof/>
                <w:lang w:val="hr-HR"/>
              </w:rPr>
              <w:t>:45-12:00</w:t>
            </w:r>
          </w:p>
        </w:tc>
        <w:tc>
          <w:tcPr>
            <w:tcW w:w="4959" w:type="dxa"/>
            <w:shd w:val="clear" w:color="auto" w:fill="F2F2F2" w:themeFill="background1" w:themeFillShade="F2"/>
            <w:vAlign w:val="center"/>
          </w:tcPr>
          <w:p w:rsidR="00235BBE" w:rsidRPr="00235BBE" w:rsidRDefault="00235BBE" w:rsidP="0023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noProof/>
                <w:lang w:val="hr-HR"/>
              </w:rPr>
            </w:pPr>
            <w:r w:rsidRPr="00235BBE">
              <w:rPr>
                <w:b/>
                <w:i/>
                <w:noProof/>
                <w:lang w:val="hr-HR"/>
              </w:rPr>
              <w:t>Pauza za 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35BBE" w:rsidRDefault="00235BBE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  <w:p w:rsidR="00235BBE" w:rsidRPr="001104DB" w:rsidRDefault="00235BBE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235BBE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12:00-13:30</w:t>
            </w:r>
          </w:p>
        </w:tc>
        <w:tc>
          <w:tcPr>
            <w:tcW w:w="4959" w:type="dxa"/>
            <w:shd w:val="clear" w:color="auto" w:fill="E5DFEC"/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u w:val="single"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 xml:space="preserve">Sesija 2.  Etičko profesionalno ponašanje 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Pr="00997F55" w:rsidRDefault="00B4386F" w:rsidP="00997F55">
            <w:pPr>
              <w:pStyle w:val="ListParagraph"/>
              <w:numPr>
                <w:ilvl w:val="0"/>
                <w:numId w:val="31"/>
              </w:numPr>
              <w:rPr>
                <w:noProof/>
                <w:u w:val="single"/>
                <w:lang w:val="hr-HR"/>
              </w:rPr>
            </w:pPr>
            <w:r w:rsidRPr="00997F55">
              <w:rPr>
                <w:noProof/>
                <w:u w:val="single"/>
                <w:lang w:val="hr-HR"/>
              </w:rPr>
              <w:t>Vrijednosti i uvjerenja u socijalnom radu i praksi socijalnih službi</w:t>
            </w:r>
          </w:p>
          <w:p w:rsidR="00997F55" w:rsidRPr="00997F55" w:rsidRDefault="00997F55" w:rsidP="00997F55">
            <w:pPr>
              <w:pStyle w:val="ListParagraph"/>
              <w:rPr>
                <w:noProof/>
                <w:u w:val="single"/>
                <w:lang w:val="hr-HR"/>
              </w:rPr>
            </w:pPr>
          </w:p>
          <w:p w:rsidR="00B4386F" w:rsidRDefault="00B4386F" w:rsidP="008F65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Vježba pojašnjenja vrijednosti</w:t>
            </w: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2. Profesionalna etika i načela u socijalnom radu</w:t>
            </w:r>
          </w:p>
          <w:p w:rsidR="00997F55" w:rsidRPr="00997F55" w:rsidRDefault="00B4386F" w:rsidP="008F65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Kviz i diskusija:</w:t>
            </w:r>
            <w:r w:rsidR="00997F55">
              <w:rPr>
                <w:noProof/>
                <w:color w:val="000000"/>
                <w:lang w:val="hr-HR"/>
              </w:rPr>
              <w:t xml:space="preserve"> Etička načela socijalnog rada</w:t>
            </w:r>
          </w:p>
          <w:p w:rsidR="00B4386F" w:rsidRPr="00235BBE" w:rsidRDefault="00B4386F" w:rsidP="008F65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Globalna izjava o etičkim na</w:t>
            </w:r>
            <w:r w:rsidR="00664AFD">
              <w:rPr>
                <w:noProof/>
                <w:color w:val="000000"/>
                <w:lang w:val="hr-HR"/>
              </w:rPr>
              <w:t>čelima u oblasti socijalnog rada</w:t>
            </w:r>
          </w:p>
          <w:p w:rsidR="00235BBE" w:rsidRDefault="00235BBE" w:rsidP="0023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  <w:p w:rsidR="00235BBE" w:rsidRDefault="00235BBE" w:rsidP="00235BBE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 w:rsidRPr="00235BBE">
              <w:rPr>
                <w:noProof/>
                <w:u w:val="single"/>
                <w:lang w:val="hr-HR"/>
              </w:rPr>
              <w:t>Etičke dileme u socijalnom radu</w:t>
            </w:r>
          </w:p>
          <w:p w:rsidR="00235BBE" w:rsidRPr="00235BBE" w:rsidRDefault="00235BBE" w:rsidP="00235BBE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235BBE">
              <w:rPr>
                <w:noProof/>
                <w:lang w:val="hr-HR"/>
              </w:rPr>
              <w:t>Koje</w:t>
            </w:r>
            <w:r>
              <w:rPr>
                <w:noProof/>
                <w:lang w:val="hr-HR"/>
              </w:rPr>
              <w:t xml:space="preserve"> su etičke dileme</w:t>
            </w:r>
            <w:r>
              <w:rPr>
                <w:noProof/>
              </w:rPr>
              <w:t>?</w:t>
            </w:r>
          </w:p>
          <w:p w:rsidR="00235BBE" w:rsidRPr="00B3345A" w:rsidRDefault="00235BBE" w:rsidP="00235BB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</w:rPr>
              <w:t>Iznošenje ideja i diskusija</w:t>
            </w:r>
          </w:p>
          <w:p w:rsidR="00B3345A" w:rsidRPr="00B3345A" w:rsidRDefault="00B3345A" w:rsidP="00B33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B3345A" w:rsidRDefault="00B3345A" w:rsidP="00B334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 w:rsidRPr="00B3345A">
              <w:rPr>
                <w:noProof/>
                <w:u w:val="single"/>
                <w:lang w:val="hr-HR"/>
              </w:rPr>
              <w:t>Vježba prepoznavanja i rješavanja etičkih dilema</w:t>
            </w:r>
          </w:p>
          <w:p w:rsidR="00B3345A" w:rsidRPr="00B3345A" w:rsidRDefault="00B3345A" w:rsidP="00B3345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Aktivnosti u malim grupama sa scenarijima slučaja</w:t>
            </w:r>
          </w:p>
          <w:p w:rsidR="00B3345A" w:rsidRPr="00B3345A" w:rsidRDefault="00B3345A" w:rsidP="00B334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Smjernice i analitički instrumenti za etičke procjene</w:t>
            </w:r>
          </w:p>
          <w:p w:rsidR="00B4386F" w:rsidRPr="00235BBE" w:rsidRDefault="00B4386F" w:rsidP="00235BBE">
            <w:pPr>
              <w:ind w:left="360"/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3345A" w:rsidRPr="001104DB" w:rsidRDefault="00B3345A" w:rsidP="00DC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E32328" w:rsidRPr="001104DB" w:rsidTr="001847E9">
        <w:tc>
          <w:tcPr>
            <w:tcW w:w="1525" w:type="dxa"/>
            <w:shd w:val="clear" w:color="auto" w:fill="F2F2F2" w:themeFill="background1" w:themeFillShade="F2"/>
          </w:tcPr>
          <w:p w:rsidR="00E32328" w:rsidRPr="001104DB" w:rsidRDefault="00E32328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13:30-14:15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E32328" w:rsidRPr="00E32328" w:rsidRDefault="00E32328" w:rsidP="008F65C1">
            <w:pPr>
              <w:rPr>
                <w:b/>
                <w:i/>
                <w:noProof/>
                <w:lang w:val="hr-HR"/>
              </w:rPr>
            </w:pPr>
            <w:r w:rsidRPr="00E32328"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E32328" w:rsidRPr="001104DB" w:rsidRDefault="00E32328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2F565C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14:15-15:45</w:t>
            </w:r>
          </w:p>
        </w:tc>
        <w:tc>
          <w:tcPr>
            <w:tcW w:w="4959" w:type="dxa"/>
            <w:shd w:val="clear" w:color="auto" w:fill="E5DFEC"/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 xml:space="preserve">Sesija 3. </w:t>
            </w:r>
            <w:r w:rsidR="00E32328">
              <w:rPr>
                <w:b/>
                <w:noProof/>
                <w:lang w:val="hr-HR"/>
              </w:rPr>
              <w:t xml:space="preserve"> Pojam i karakteristike vođenja slučaja</w:t>
            </w: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Default="00E32328" w:rsidP="00E32328">
            <w:pPr>
              <w:pStyle w:val="ListParagraph"/>
              <w:numPr>
                <w:ilvl w:val="0"/>
                <w:numId w:val="35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Definisanje vođenja slučaja</w:t>
            </w:r>
          </w:p>
          <w:p w:rsidR="00E32328" w:rsidRDefault="00E32328" w:rsidP="00E32328">
            <w:pPr>
              <w:pStyle w:val="ListParagraph"/>
              <w:numPr>
                <w:ilvl w:val="0"/>
                <w:numId w:val="35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Prednosti i nedostaci vođenja slučaja</w:t>
            </w:r>
          </w:p>
          <w:p w:rsidR="00E32328" w:rsidRPr="002F565C" w:rsidRDefault="00E32328" w:rsidP="00E32328">
            <w:pPr>
              <w:pStyle w:val="ListParagraph"/>
              <w:numPr>
                <w:ilvl w:val="0"/>
                <w:numId w:val="32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Vježba u malim grupama: razmatranje izabranih slučajeva iz prakse (slučaj</w:t>
            </w:r>
            <w:r w:rsidR="002F565C">
              <w:rPr>
                <w:noProof/>
                <w:lang w:val="hr-HR"/>
              </w:rPr>
              <w:t>a</w:t>
            </w:r>
            <w:r>
              <w:rPr>
                <w:noProof/>
                <w:lang w:val="hr-HR"/>
              </w:rPr>
              <w:t xml:space="preserve"> koji je dobro rješen u okviru postojećih mogućnosti i slučaj</w:t>
            </w:r>
            <w:r w:rsidR="002F565C">
              <w:rPr>
                <w:noProof/>
                <w:lang w:val="hr-HR"/>
              </w:rPr>
              <w:t>a</w:t>
            </w:r>
            <w:r>
              <w:rPr>
                <w:noProof/>
                <w:lang w:val="hr-HR"/>
              </w:rPr>
              <w:t xml:space="preserve"> </w:t>
            </w:r>
            <w:r w:rsidR="002F565C">
              <w:rPr>
                <w:noProof/>
                <w:lang w:val="hr-HR"/>
              </w:rPr>
              <w:t>u čijem rješavanju su se suočili sa teškoćama)</w:t>
            </w:r>
          </w:p>
          <w:p w:rsidR="00B4386F" w:rsidRPr="001104DB" w:rsidRDefault="00B4386F" w:rsidP="00FB2B11">
            <w:pPr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2F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2F565C" w:rsidRPr="001104DB" w:rsidTr="001847E9">
        <w:tc>
          <w:tcPr>
            <w:tcW w:w="152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565C" w:rsidRPr="001104DB" w:rsidRDefault="002F565C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15:45-16:00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565C" w:rsidRPr="00FB2B11" w:rsidRDefault="002F565C" w:rsidP="008F65C1">
            <w:pPr>
              <w:pStyle w:val="Heading1"/>
              <w:spacing w:before="0"/>
              <w:rPr>
                <w:i/>
                <w:noProof/>
                <w:sz w:val="24"/>
                <w:szCs w:val="24"/>
                <w:lang w:val="hr-HR"/>
              </w:rPr>
            </w:pPr>
            <w:r w:rsidRPr="00FB2B11">
              <w:rPr>
                <w:i/>
                <w:noProof/>
                <w:sz w:val="24"/>
                <w:szCs w:val="24"/>
                <w:lang w:val="hr-HR"/>
              </w:rPr>
              <w:t>Pauza za kafu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565C" w:rsidRPr="001104DB" w:rsidRDefault="002F565C" w:rsidP="008F65C1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2F565C" w:rsidRPr="001104DB" w:rsidTr="002F565C">
        <w:tc>
          <w:tcPr>
            <w:tcW w:w="152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2F565C" w:rsidRPr="001104DB" w:rsidRDefault="002F565C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</w:t>
            </w:r>
            <w:r w:rsidR="00FB2B11">
              <w:rPr>
                <w:b/>
                <w:noProof/>
                <w:lang w:val="hr-HR"/>
              </w:rPr>
              <w:t>00-</w:t>
            </w:r>
            <w:r>
              <w:rPr>
                <w:b/>
                <w:noProof/>
                <w:lang w:val="hr-HR"/>
              </w:rPr>
              <w:t>17:30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2F565C" w:rsidRPr="001104DB" w:rsidRDefault="00FB2B11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 xml:space="preserve">Sesija 4. Ključne karakteristike i osnovni principi vođenja slučaja 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2F565C" w:rsidRPr="001104DB" w:rsidRDefault="002F565C" w:rsidP="008F65C1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FB2B11" w:rsidRPr="001104DB" w:rsidTr="00FB2B11">
        <w:tc>
          <w:tcPr>
            <w:tcW w:w="152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2B11" w:rsidRPr="001104DB" w:rsidRDefault="00FB2B11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2B11" w:rsidRPr="00FB2B11" w:rsidRDefault="00FB2B11" w:rsidP="00FB2B11">
            <w:pPr>
              <w:pStyle w:val="ListParagraph"/>
              <w:numPr>
                <w:ilvl w:val="0"/>
                <w:numId w:val="37"/>
              </w:numPr>
              <w:rPr>
                <w:noProof/>
                <w:u w:val="single"/>
                <w:lang w:val="hr-HR"/>
              </w:rPr>
            </w:pPr>
            <w:r w:rsidRPr="00FB2B11">
              <w:rPr>
                <w:noProof/>
                <w:u w:val="single"/>
                <w:lang w:val="hr-HR"/>
              </w:rPr>
              <w:t>Osnovni principi vođenja slučaja</w:t>
            </w:r>
          </w:p>
          <w:p w:rsidR="00FB2B11" w:rsidRPr="00FB2B11" w:rsidRDefault="001847E9" w:rsidP="00FB2B11">
            <w:pPr>
              <w:pStyle w:val="ListParagraph"/>
              <w:numPr>
                <w:ilvl w:val="0"/>
                <w:numId w:val="3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Vježba i d</w:t>
            </w:r>
            <w:r w:rsidR="00FB2B11" w:rsidRPr="00FB2B11">
              <w:rPr>
                <w:noProof/>
                <w:lang w:val="hr-HR"/>
              </w:rPr>
              <w:t>iskusija</w:t>
            </w:r>
          </w:p>
          <w:p w:rsidR="001847E9" w:rsidRPr="001847E9" w:rsidRDefault="00FB2B11" w:rsidP="001847E9">
            <w:pPr>
              <w:pStyle w:val="ListParagraph"/>
              <w:numPr>
                <w:ilvl w:val="0"/>
                <w:numId w:val="37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Predstavljanje ciklusa vođenja slučaja</w:t>
            </w:r>
          </w:p>
          <w:p w:rsidR="00FB2B11" w:rsidRPr="001104DB" w:rsidRDefault="00FB2B11" w:rsidP="00FB2B11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Završni osvrt</w:t>
            </w:r>
          </w:p>
          <w:p w:rsidR="00FB2B11" w:rsidRPr="0001275E" w:rsidRDefault="00FB2B11" w:rsidP="0001275E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Utisci i komentari o proteklom danu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2B11" w:rsidRPr="001104DB" w:rsidRDefault="00FB2B11" w:rsidP="008F65C1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DE1C6D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lastRenderedPageBreak/>
              <w:t>19</w:t>
            </w:r>
            <w:r w:rsidR="00FB2B11">
              <w:rPr>
                <w:b/>
                <w:noProof/>
                <w:lang w:val="hr-HR"/>
              </w:rPr>
              <w:t xml:space="preserve">. </w:t>
            </w:r>
            <w:r>
              <w:rPr>
                <w:b/>
                <w:noProof/>
                <w:lang w:val="hr-HR"/>
              </w:rPr>
              <w:t>jul</w:t>
            </w:r>
            <w:r w:rsidR="00FB2B11">
              <w:rPr>
                <w:b/>
                <w:noProof/>
                <w:lang w:val="hr-HR"/>
              </w:rPr>
              <w:t xml:space="preserve"> 2023.</w:t>
            </w:r>
          </w:p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FB2B11" w:rsidRDefault="00FB2B11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FB2B11">
              <w:rPr>
                <w:noProof/>
                <w:szCs w:val="24"/>
                <w:lang w:val="hr-HR"/>
              </w:rPr>
              <w:t>DRUGI DAN</w:t>
            </w:r>
          </w:p>
          <w:p w:rsidR="00FB2B11" w:rsidRDefault="001847E9" w:rsidP="001847E9">
            <w:pPr>
              <w:pStyle w:val="Heading1"/>
              <w:numPr>
                <w:ilvl w:val="0"/>
                <w:numId w:val="32"/>
              </w:numPr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 xml:space="preserve">ULOGE VODITELJA SLUČAJA </w:t>
            </w:r>
          </w:p>
          <w:p w:rsidR="001847E9" w:rsidRDefault="001847E9" w:rsidP="001847E9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 w:rsidRPr="001847E9">
              <w:rPr>
                <w:b/>
                <w:lang w:val="hr-HR"/>
              </w:rPr>
              <w:t>PROCJENA U CIKLUSU VOĐENJA SLUČAJA</w:t>
            </w:r>
            <w:r>
              <w:rPr>
                <w:b/>
                <w:lang w:val="hr-HR"/>
              </w:rPr>
              <w:t>/VIŠEFAZNA PROCJENA</w:t>
            </w:r>
          </w:p>
          <w:p w:rsidR="0001275E" w:rsidRDefault="0001275E" w:rsidP="0001275E">
            <w:pPr>
              <w:jc w:val="both"/>
              <w:rPr>
                <w:b/>
                <w:lang w:val="hr-HR"/>
              </w:rPr>
            </w:pPr>
            <w:r w:rsidRPr="0001275E">
              <w:rPr>
                <w:b/>
                <w:i/>
                <w:lang w:val="hr-HR"/>
              </w:rPr>
              <w:t>(prijemna, početna, usmjerena i specijalistička, evaluativna</w:t>
            </w:r>
            <w:r>
              <w:rPr>
                <w:b/>
                <w:lang w:val="hr-HR"/>
              </w:rPr>
              <w:t>)</w:t>
            </w:r>
          </w:p>
          <w:p w:rsidR="00EA5615" w:rsidRDefault="00EA5615" w:rsidP="00EA5615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PRIJEM</w:t>
            </w:r>
          </w:p>
          <w:p w:rsidR="00EA5615" w:rsidRPr="00EA5615" w:rsidRDefault="00D42641" w:rsidP="00EA5615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ODREĐIVANJE </w:t>
            </w:r>
            <w:r w:rsidR="00EA5615">
              <w:rPr>
                <w:b/>
                <w:lang w:val="hr-HR"/>
              </w:rPr>
              <w:t>PRIORITETA POSTUPANJA</w:t>
            </w:r>
          </w:p>
          <w:p w:rsidR="0001275E" w:rsidRDefault="0001275E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PLANIRANJE PROCJENE</w:t>
            </w:r>
          </w:p>
          <w:p w:rsidR="00EA5615" w:rsidRDefault="00EA5615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METODE I TEHNIKE PROCJENE</w:t>
            </w:r>
          </w:p>
          <w:p w:rsidR="00EA5615" w:rsidRDefault="00EA5615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TIPIČNE GREŠKE POSMATRANJA I PROCJENE</w:t>
            </w:r>
          </w:p>
          <w:p w:rsidR="00EA5615" w:rsidRDefault="00EA5615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SVRHA PROCJENE</w:t>
            </w:r>
          </w:p>
          <w:p w:rsidR="00EA5615" w:rsidRDefault="00EA5615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VJEŠTINE ISPITIVANJA</w:t>
            </w:r>
          </w:p>
          <w:p w:rsidR="00D42641" w:rsidRPr="00D42641" w:rsidRDefault="00D42641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VJEŠTINE AKTIVNOG SLUŠANJA I VERBALNE KOMUNIKACIJE</w:t>
            </w:r>
          </w:p>
          <w:p w:rsidR="00EA5615" w:rsidRDefault="00EA5615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EKOSISTEMSKI OKVIR PROCJENE</w:t>
            </w:r>
          </w:p>
          <w:p w:rsidR="00C73719" w:rsidRDefault="00C73719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PERSPEKTIVA JAKIH STRANA</w:t>
            </w:r>
          </w:p>
          <w:p w:rsidR="00C73719" w:rsidRDefault="00C73719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REZILIJENTNOST</w:t>
            </w:r>
          </w:p>
          <w:p w:rsidR="00F013CB" w:rsidRDefault="00F013CB" w:rsidP="0001275E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KRIZNA INTERVENCIJA SA FOKUSOM NA OSNAŽIVANJE</w:t>
            </w:r>
          </w:p>
          <w:p w:rsidR="00B4386F" w:rsidRPr="001104DB" w:rsidRDefault="00B4386F" w:rsidP="00D42641">
            <w:pPr>
              <w:ind w:left="360"/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D42641" w:rsidRPr="00D42641" w:rsidRDefault="00D42641" w:rsidP="00DC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7F56D1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9:00-10:30</w:t>
            </w:r>
          </w:p>
        </w:tc>
        <w:tc>
          <w:tcPr>
            <w:tcW w:w="4959" w:type="dxa"/>
            <w:shd w:val="clear" w:color="auto" w:fill="E5DFEC"/>
          </w:tcPr>
          <w:p w:rsidR="00B4386F" w:rsidRPr="00121782" w:rsidRDefault="00B4386F" w:rsidP="00121782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 xml:space="preserve">Sesija 1.  </w:t>
            </w:r>
            <w:r w:rsidR="00D42641">
              <w:rPr>
                <w:noProof/>
                <w:sz w:val="24"/>
                <w:szCs w:val="24"/>
                <w:lang w:val="hr-HR"/>
              </w:rPr>
              <w:t>Uloge voditelja slučaja tokom rada na slučaju</w:t>
            </w:r>
            <w:r w:rsidR="00121782">
              <w:rPr>
                <w:noProof/>
                <w:sz w:val="24"/>
                <w:szCs w:val="24"/>
                <w:lang w:val="hr-HR"/>
              </w:rPr>
              <w:t>;</w:t>
            </w:r>
            <w:r w:rsidR="00EA2E67">
              <w:rPr>
                <w:noProof/>
                <w:sz w:val="24"/>
                <w:szCs w:val="24"/>
                <w:lang w:val="hr-HR"/>
              </w:rPr>
              <w:t xml:space="preserve"> Definicija procjene;</w:t>
            </w:r>
            <w:r w:rsidR="00121782">
              <w:rPr>
                <w:noProof/>
                <w:sz w:val="24"/>
                <w:szCs w:val="24"/>
                <w:lang w:val="hr-HR"/>
              </w:rPr>
              <w:t xml:space="preserve"> Višefazna procjena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Utisci i komentari o prethodnom danu i pregled programa za drugi dan</w:t>
            </w:r>
          </w:p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</w:p>
          <w:p w:rsidR="00B4386F" w:rsidRDefault="00121782" w:rsidP="00121782">
            <w:pPr>
              <w:pStyle w:val="ListParagraph"/>
              <w:numPr>
                <w:ilvl w:val="0"/>
                <w:numId w:val="38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Uloge voditelja slučaja tokom rada na slučaju</w:t>
            </w:r>
          </w:p>
          <w:p w:rsidR="00121782" w:rsidRDefault="00B22670" w:rsidP="00121782">
            <w:pPr>
              <w:pStyle w:val="ListParagraph"/>
              <w:numPr>
                <w:ilvl w:val="0"/>
                <w:numId w:val="32"/>
              </w:numPr>
              <w:rPr>
                <w:noProof/>
                <w:lang w:val="hr-HR"/>
              </w:rPr>
            </w:pPr>
            <w:r w:rsidRPr="00B22670">
              <w:rPr>
                <w:noProof/>
                <w:lang w:val="hr-HR"/>
              </w:rPr>
              <w:t>Brainstorming i diskusija</w:t>
            </w:r>
          </w:p>
          <w:p w:rsidR="00EA2E67" w:rsidRDefault="00EA2E67" w:rsidP="00EA2E67">
            <w:pPr>
              <w:pStyle w:val="ListParagraph"/>
              <w:numPr>
                <w:ilvl w:val="0"/>
                <w:numId w:val="38"/>
              </w:numPr>
              <w:rPr>
                <w:noProof/>
                <w:u w:val="single"/>
                <w:lang w:val="hr-HR"/>
              </w:rPr>
            </w:pPr>
            <w:r w:rsidRPr="00EA2E67">
              <w:rPr>
                <w:noProof/>
                <w:u w:val="single"/>
                <w:lang w:val="hr-HR"/>
              </w:rPr>
              <w:t>Definicija procjene</w:t>
            </w:r>
          </w:p>
          <w:p w:rsidR="00EA2E67" w:rsidRDefault="00EA2E67" w:rsidP="00EA2E67">
            <w:pPr>
              <w:pStyle w:val="ListParagraph"/>
              <w:numPr>
                <w:ilvl w:val="0"/>
                <w:numId w:val="38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Problemi procjene</w:t>
            </w:r>
          </w:p>
          <w:p w:rsidR="00EA2E67" w:rsidRDefault="00EA2E67" w:rsidP="00EA2E67">
            <w:pPr>
              <w:pStyle w:val="ListParagraph"/>
              <w:numPr>
                <w:ilvl w:val="0"/>
                <w:numId w:val="38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Motivisanje korisnika za učešće u procjeni</w:t>
            </w:r>
          </w:p>
          <w:p w:rsidR="00EA2E67" w:rsidRDefault="00EA2E67" w:rsidP="00EA2E67">
            <w:pPr>
              <w:pStyle w:val="ListParagraph"/>
              <w:numPr>
                <w:ilvl w:val="0"/>
                <w:numId w:val="32"/>
              </w:numPr>
              <w:rPr>
                <w:noProof/>
                <w:lang w:val="hr-HR"/>
              </w:rPr>
            </w:pPr>
            <w:r w:rsidRPr="00EA2E67">
              <w:rPr>
                <w:noProof/>
                <w:lang w:val="hr-HR"/>
              </w:rPr>
              <w:t>Vj</w:t>
            </w:r>
            <w:r w:rsidR="00920971">
              <w:rPr>
                <w:noProof/>
                <w:lang w:val="hr-HR"/>
              </w:rPr>
              <w:t>ežba (4 grupe): Prvi kontakt sa korisnikom</w:t>
            </w:r>
          </w:p>
          <w:p w:rsidR="00EA2E67" w:rsidRPr="00767CE2" w:rsidRDefault="00EA2E67" w:rsidP="00EA2E67">
            <w:pPr>
              <w:pStyle w:val="ListParagraph"/>
              <w:numPr>
                <w:ilvl w:val="0"/>
                <w:numId w:val="38"/>
              </w:numPr>
              <w:rPr>
                <w:noProof/>
                <w:u w:val="single"/>
                <w:lang w:val="hr-HR"/>
              </w:rPr>
            </w:pPr>
            <w:r w:rsidRPr="00767CE2">
              <w:rPr>
                <w:noProof/>
                <w:u w:val="single"/>
                <w:lang w:val="hr-HR"/>
              </w:rPr>
              <w:t>Potrebe korisnika koje se zado</w:t>
            </w:r>
            <w:r w:rsidR="00767CE2" w:rsidRPr="00767CE2">
              <w:rPr>
                <w:noProof/>
                <w:u w:val="single"/>
                <w:lang w:val="hr-HR"/>
              </w:rPr>
              <w:t>voljavaju tokom procjene</w:t>
            </w:r>
          </w:p>
          <w:p w:rsidR="00767CE2" w:rsidRPr="00767CE2" w:rsidRDefault="00767CE2" w:rsidP="00EA2E67">
            <w:pPr>
              <w:pStyle w:val="ListParagraph"/>
              <w:numPr>
                <w:ilvl w:val="0"/>
                <w:numId w:val="38"/>
              </w:numPr>
              <w:rPr>
                <w:noProof/>
                <w:u w:val="single"/>
                <w:lang w:val="hr-HR"/>
              </w:rPr>
            </w:pPr>
            <w:r w:rsidRPr="00767CE2">
              <w:rPr>
                <w:noProof/>
                <w:u w:val="single"/>
                <w:lang w:val="hr-HR"/>
              </w:rPr>
              <w:t>Višefazna procjena (prijemna, početna, usmjerena i specijalistička, evaluacijska)</w:t>
            </w:r>
          </w:p>
          <w:p w:rsidR="00767CE2" w:rsidRDefault="0008380F" w:rsidP="00EA2E67">
            <w:pPr>
              <w:pStyle w:val="ListParagraph"/>
              <w:numPr>
                <w:ilvl w:val="0"/>
                <w:numId w:val="38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Prijemna procjena</w:t>
            </w:r>
          </w:p>
          <w:p w:rsidR="0008380F" w:rsidRDefault="0008380F" w:rsidP="0008380F">
            <w:pPr>
              <w:pStyle w:val="ListParagraph"/>
              <w:numPr>
                <w:ilvl w:val="0"/>
                <w:numId w:val="3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Određivanje prioriteta reagovanja</w:t>
            </w:r>
          </w:p>
          <w:p w:rsidR="0008380F" w:rsidRDefault="0008380F" w:rsidP="0008380F">
            <w:pPr>
              <w:pStyle w:val="ListParagraph"/>
              <w:numPr>
                <w:ilvl w:val="0"/>
                <w:numId w:val="3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Vještine potrebne prijemnom radniku</w:t>
            </w:r>
          </w:p>
          <w:p w:rsidR="0008380F" w:rsidRPr="0008380F" w:rsidRDefault="0008380F" w:rsidP="0008380F">
            <w:pPr>
              <w:pStyle w:val="ListParagraph"/>
              <w:numPr>
                <w:ilvl w:val="0"/>
                <w:numId w:val="38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lastRenderedPageBreak/>
              <w:t>Namjena procjene</w:t>
            </w:r>
            <w:r w:rsidR="00282570">
              <w:rPr>
                <w:noProof/>
                <w:lang w:val="hr-HR"/>
              </w:rPr>
              <w:t xml:space="preserve"> 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767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08380F" w:rsidRPr="001104DB" w:rsidTr="0008380F">
        <w:tc>
          <w:tcPr>
            <w:tcW w:w="1525" w:type="dxa"/>
            <w:shd w:val="clear" w:color="auto" w:fill="F2F2F2" w:themeFill="background1" w:themeFillShade="F2"/>
          </w:tcPr>
          <w:p w:rsidR="0008380F" w:rsidRPr="001104DB" w:rsidRDefault="0008380F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10:30-10:45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08380F" w:rsidRPr="0008380F" w:rsidRDefault="0008380F" w:rsidP="008F65C1">
            <w:pPr>
              <w:rPr>
                <w:b/>
                <w:i/>
                <w:noProof/>
                <w:lang w:val="hr-HR"/>
              </w:rPr>
            </w:pPr>
            <w:r w:rsidRPr="0008380F">
              <w:rPr>
                <w:b/>
                <w:i/>
                <w:noProof/>
                <w:lang w:val="hr-HR"/>
              </w:rPr>
              <w:t>Pauza za 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08380F" w:rsidRPr="001104DB" w:rsidRDefault="0008380F" w:rsidP="008F65C1">
            <w:pPr>
              <w:rPr>
                <w:noProof/>
                <w:lang w:val="hr-HR"/>
              </w:rPr>
            </w:pPr>
          </w:p>
        </w:tc>
      </w:tr>
      <w:tr w:rsidR="00282570" w:rsidRPr="001104DB" w:rsidTr="0008380F">
        <w:tc>
          <w:tcPr>
            <w:tcW w:w="1525" w:type="dxa"/>
            <w:shd w:val="clear" w:color="auto" w:fill="F2F2F2" w:themeFill="background1" w:themeFillShade="F2"/>
          </w:tcPr>
          <w:p w:rsidR="00282570" w:rsidRDefault="00282570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shd w:val="clear" w:color="auto" w:fill="F2F2F2" w:themeFill="background1" w:themeFillShade="F2"/>
          </w:tcPr>
          <w:p w:rsidR="00282570" w:rsidRPr="0008380F" w:rsidRDefault="00282570" w:rsidP="008F65C1">
            <w:pPr>
              <w:rPr>
                <w:b/>
                <w:i/>
                <w:noProof/>
                <w:lang w:val="hr-HR"/>
              </w:rPr>
            </w:pPr>
          </w:p>
        </w:tc>
        <w:tc>
          <w:tcPr>
            <w:tcW w:w="3145" w:type="dxa"/>
            <w:shd w:val="clear" w:color="auto" w:fill="F2F2F2" w:themeFill="background1" w:themeFillShade="F2"/>
          </w:tcPr>
          <w:p w:rsidR="00282570" w:rsidRPr="001104DB" w:rsidRDefault="00282570" w:rsidP="008F65C1">
            <w:pPr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Default="00B4386F" w:rsidP="008F65C1">
            <w:pPr>
              <w:rPr>
                <w:b/>
                <w:noProof/>
                <w:lang w:val="hr-HR"/>
              </w:rPr>
            </w:pPr>
          </w:p>
          <w:p w:rsidR="00282570" w:rsidRPr="001104DB" w:rsidRDefault="007F56D1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10:45-12:15</w:t>
            </w:r>
          </w:p>
        </w:tc>
        <w:tc>
          <w:tcPr>
            <w:tcW w:w="4959" w:type="dxa"/>
            <w:shd w:val="clear" w:color="auto" w:fill="E5DFEC"/>
          </w:tcPr>
          <w:p w:rsidR="0008380F" w:rsidRDefault="00B4386F" w:rsidP="008F65C1">
            <w:pPr>
              <w:rPr>
                <w:b/>
                <w:noProof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 xml:space="preserve">Sesija 2.  </w:t>
            </w:r>
          </w:p>
          <w:p w:rsidR="00B4386F" w:rsidRPr="001104DB" w:rsidRDefault="00282570" w:rsidP="008F65C1">
            <w:pPr>
              <w:rPr>
                <w:b/>
                <w:noProof/>
                <w:u w:val="single"/>
                <w:lang w:val="hr-HR"/>
              </w:rPr>
            </w:pPr>
            <w:r>
              <w:rPr>
                <w:b/>
                <w:noProof/>
                <w:lang w:val="hr-HR"/>
              </w:rPr>
              <w:t xml:space="preserve">Ekosistemski okvir procjene; </w:t>
            </w:r>
            <w:r w:rsidR="0008380F">
              <w:rPr>
                <w:b/>
                <w:noProof/>
                <w:lang w:val="hr-HR"/>
              </w:rPr>
              <w:t xml:space="preserve">Planiranje procjene; Metode i tehnike procjene; </w:t>
            </w:r>
            <w:r w:rsidR="00B4386F" w:rsidRPr="001104DB">
              <w:rPr>
                <w:b/>
                <w:noProof/>
                <w:lang w:val="hr-HR"/>
              </w:rPr>
              <w:t>Komunikacija i vještine međuljudsk</w:t>
            </w:r>
            <w:r w:rsidR="0008380F">
              <w:rPr>
                <w:b/>
                <w:noProof/>
                <w:lang w:val="hr-HR"/>
              </w:rPr>
              <w:t>e komunikacije</w:t>
            </w:r>
            <w:r w:rsidR="00B4386F" w:rsidRPr="001104DB">
              <w:rPr>
                <w:b/>
                <w:noProof/>
                <w:lang w:val="hr-HR"/>
              </w:rPr>
              <w:t xml:space="preserve"> 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08380F" w:rsidRDefault="0008380F" w:rsidP="0008380F">
            <w:pPr>
              <w:pStyle w:val="ListParagraph"/>
              <w:numPr>
                <w:ilvl w:val="0"/>
                <w:numId w:val="39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Planiranje procjene</w:t>
            </w:r>
          </w:p>
          <w:p w:rsidR="0008380F" w:rsidRDefault="00282570" w:rsidP="0008380F">
            <w:pPr>
              <w:pStyle w:val="ListParagraph"/>
              <w:numPr>
                <w:ilvl w:val="0"/>
                <w:numId w:val="39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Ekosistemski okvir procjene</w:t>
            </w:r>
          </w:p>
          <w:p w:rsidR="00282570" w:rsidRDefault="00282570" w:rsidP="00282570">
            <w:pPr>
              <w:pStyle w:val="ListParagraph"/>
              <w:numPr>
                <w:ilvl w:val="0"/>
                <w:numId w:val="39"/>
              </w:numPr>
              <w:rPr>
                <w:noProof/>
                <w:u w:val="single"/>
                <w:lang w:val="hr-HR"/>
              </w:rPr>
            </w:pPr>
            <w:r w:rsidRPr="00282570">
              <w:rPr>
                <w:noProof/>
                <w:u w:val="single"/>
                <w:lang w:val="hr-HR"/>
              </w:rPr>
              <w:t>Perspektiva jakih strana</w:t>
            </w:r>
          </w:p>
          <w:p w:rsidR="00282570" w:rsidRDefault="00282570" w:rsidP="00282570">
            <w:pPr>
              <w:pStyle w:val="ListParagraph"/>
              <w:numPr>
                <w:ilvl w:val="0"/>
                <w:numId w:val="39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Rezilijentnost</w:t>
            </w:r>
          </w:p>
          <w:p w:rsidR="00282570" w:rsidRPr="00282570" w:rsidRDefault="00282570" w:rsidP="00282570">
            <w:pPr>
              <w:pStyle w:val="ListParagraph"/>
              <w:rPr>
                <w:i/>
                <w:noProof/>
                <w:lang w:val="hr-HR"/>
              </w:rPr>
            </w:pPr>
            <w:r w:rsidRPr="00282570">
              <w:rPr>
                <w:i/>
                <w:noProof/>
                <w:lang w:val="hr-HR"/>
              </w:rPr>
              <w:t>Vježba: Rezilijencija i ja</w:t>
            </w:r>
          </w:p>
          <w:p w:rsidR="00B4386F" w:rsidRPr="001104DB" w:rsidRDefault="00356C02" w:rsidP="008F65C1">
            <w:p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5</w:t>
            </w:r>
            <w:r w:rsidR="00B4386F" w:rsidRPr="001104DB">
              <w:rPr>
                <w:noProof/>
                <w:u w:val="single"/>
                <w:lang w:val="hr-HR"/>
              </w:rPr>
              <w:t xml:space="preserve">. Definisanje komunikacije i međuljudske komunikacije u radu socijalnih službi </w:t>
            </w:r>
          </w:p>
          <w:p w:rsidR="00B4386F" w:rsidRPr="001104DB" w:rsidRDefault="00B4386F" w:rsidP="008F65C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Iznošenje ideja i diskusija u velikoj grupi</w:t>
            </w:r>
          </w:p>
          <w:p w:rsidR="00B4386F" w:rsidRPr="001104DB" w:rsidRDefault="00B4386F" w:rsidP="008F65C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 xml:space="preserve">Radni savez </w:t>
            </w:r>
            <w:r w:rsidRPr="00E85C05">
              <w:rPr>
                <w:noProof/>
                <w:color w:val="000000"/>
                <w:lang w:val="hr-HR"/>
              </w:rPr>
              <w:t>„</w:t>
            </w:r>
            <w:r w:rsidR="00EA2E67">
              <w:rPr>
                <w:noProof/>
                <w:color w:val="000000"/>
                <w:lang w:val="hr-HR"/>
              </w:rPr>
              <w:t>korisnik-voditelj slučaja</w:t>
            </w:r>
            <w:r w:rsidRPr="001104DB">
              <w:rPr>
                <w:noProof/>
                <w:color w:val="000000"/>
                <w:lang w:val="hr-HR"/>
              </w:rPr>
              <w:t>"</w:t>
            </w:r>
          </w:p>
          <w:p w:rsidR="00B4386F" w:rsidRDefault="00B4386F" w:rsidP="008F65C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Kvaliteti djelotvornog socijalnog radnika</w:t>
            </w:r>
            <w:r w:rsidR="00EA2E67">
              <w:rPr>
                <w:noProof/>
                <w:color w:val="000000"/>
                <w:lang w:val="hr-HR"/>
              </w:rPr>
              <w:t>/voditelja slučaja</w:t>
            </w:r>
            <w:r w:rsidRPr="001104DB">
              <w:rPr>
                <w:noProof/>
                <w:color w:val="000000"/>
                <w:lang w:val="hr-HR"/>
              </w:rPr>
              <w:t xml:space="preserve"> (istraživački podaci)</w:t>
            </w:r>
          </w:p>
          <w:p w:rsidR="00282570" w:rsidRPr="00EA2E67" w:rsidRDefault="00282570" w:rsidP="008F65C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Šta roditelji smatraju najvažnijim kada je u pitanju saradnja sa socijalnim službama (istraživački podaci)</w:t>
            </w:r>
          </w:p>
          <w:p w:rsidR="00282570" w:rsidRPr="001104DB" w:rsidRDefault="00356C02" w:rsidP="00282570">
            <w:p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6</w:t>
            </w:r>
            <w:r w:rsidR="00282570" w:rsidRPr="001104DB">
              <w:rPr>
                <w:noProof/>
                <w:u w:val="single"/>
                <w:lang w:val="hr-HR"/>
              </w:rPr>
              <w:t xml:space="preserve">. Prvi kontakt. </w:t>
            </w:r>
          </w:p>
          <w:p w:rsidR="00282570" w:rsidRPr="001104DB" w:rsidRDefault="00282570" w:rsidP="0028257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u w:val="single"/>
                <w:lang w:val="hr-HR"/>
              </w:rPr>
            </w:pPr>
            <w:r w:rsidRPr="001104DB">
              <w:rPr>
                <w:noProof/>
                <w:color w:val="000000"/>
                <w:u w:val="single"/>
                <w:lang w:val="hr-HR"/>
              </w:rPr>
              <w:t>Igra uloga „Prvi razgovor sa porodicom"</w:t>
            </w:r>
          </w:p>
          <w:p w:rsidR="00282570" w:rsidRPr="001104DB" w:rsidRDefault="00282570" w:rsidP="0028257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I</w:t>
            </w:r>
            <w:r w:rsidRPr="001104DB">
              <w:rPr>
                <w:noProof/>
                <w:color w:val="000000"/>
                <w:lang w:val="hr-HR"/>
              </w:rPr>
              <w:t>zvješta</w:t>
            </w:r>
            <w:r>
              <w:rPr>
                <w:noProof/>
                <w:color w:val="000000"/>
                <w:lang w:val="hr-HR"/>
              </w:rPr>
              <w:t>vanje</w:t>
            </w:r>
            <w:r w:rsidRPr="001104DB">
              <w:rPr>
                <w:noProof/>
                <w:color w:val="000000"/>
                <w:lang w:val="hr-HR"/>
              </w:rPr>
              <w:t xml:space="preserve"> u velikoj grupi</w:t>
            </w:r>
          </w:p>
          <w:p w:rsidR="00B4386F" w:rsidRPr="001104DB" w:rsidRDefault="00B4386F" w:rsidP="002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DC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356C02" w:rsidRPr="001104DB" w:rsidTr="00356C02">
        <w:tc>
          <w:tcPr>
            <w:tcW w:w="1525" w:type="dxa"/>
            <w:shd w:val="clear" w:color="auto" w:fill="F2F2F2" w:themeFill="background1" w:themeFillShade="F2"/>
          </w:tcPr>
          <w:p w:rsidR="00356C02" w:rsidRPr="001104DB" w:rsidRDefault="00356C02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12:15-12:30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356C02" w:rsidRPr="00356C02" w:rsidRDefault="00356C02" w:rsidP="008F65C1">
            <w:pPr>
              <w:rPr>
                <w:b/>
                <w:i/>
                <w:noProof/>
                <w:lang w:val="hr-HR"/>
              </w:rPr>
            </w:pPr>
            <w:r w:rsidRPr="00356C02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356C02" w:rsidRPr="001104DB" w:rsidRDefault="00356C02" w:rsidP="008F65C1">
            <w:pPr>
              <w:rPr>
                <w:noProof/>
                <w:color w:val="000000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356C02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12:30-14:00</w:t>
            </w:r>
          </w:p>
        </w:tc>
        <w:tc>
          <w:tcPr>
            <w:tcW w:w="4959" w:type="dxa"/>
            <w:shd w:val="clear" w:color="auto" w:fill="E5DFEC"/>
          </w:tcPr>
          <w:p w:rsidR="00B4386F" w:rsidRPr="001104DB" w:rsidRDefault="00B4386F" w:rsidP="008F65C1">
            <w:pPr>
              <w:rPr>
                <w:b/>
                <w:noProof/>
                <w:u w:val="single"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>Sesija 3. Uobičajeni problemi u komunikaciji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rPr>
                <w:noProof/>
                <w:color w:val="000000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1. Uobičajeni problemi u komunikaciji sa korisnicima</w:t>
            </w:r>
          </w:p>
          <w:p w:rsidR="00B4386F" w:rsidRPr="001104DB" w:rsidRDefault="00B4386F" w:rsidP="008F65C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 xml:space="preserve">Prepoznavanje problema u komunikaciji (video) </w:t>
            </w:r>
          </w:p>
          <w:p w:rsidR="00B4386F" w:rsidRPr="001104DB" w:rsidRDefault="00B4386F" w:rsidP="008F65C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 xml:space="preserve">Diskusija u grupama: uobičajeni problemi u komunikaciji </w:t>
            </w:r>
          </w:p>
          <w:p w:rsidR="000846AD" w:rsidRPr="0059145B" w:rsidRDefault="00B4386F" w:rsidP="000846A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12 prepreka Tomasa Gordona</w:t>
            </w:r>
          </w:p>
          <w:p w:rsidR="00B4386F" w:rsidRPr="0059145B" w:rsidRDefault="0059145B" w:rsidP="008F65C1">
            <w:pPr>
              <w:pStyle w:val="ListParagraph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u w:val="single"/>
                <w:lang w:val="hr-HR"/>
              </w:rPr>
            </w:pPr>
            <w:r w:rsidRPr="0059145B">
              <w:rPr>
                <w:noProof/>
                <w:u w:val="single"/>
                <w:lang w:val="hr-HR"/>
              </w:rPr>
              <w:t>Osnovne vještine vođenja razgovora za aktivan odnos prema korisniku</w:t>
            </w:r>
          </w:p>
          <w:p w:rsidR="0059145B" w:rsidRPr="0059145B" w:rsidRDefault="0059145B" w:rsidP="0059145B">
            <w:pPr>
              <w:pStyle w:val="ListParagraph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59145B">
              <w:rPr>
                <w:noProof/>
                <w:sz w:val="22"/>
                <w:lang w:val="hr-HR"/>
              </w:rPr>
              <w:t>Vještine aktivnog slušanja i verbalne komunikacije</w:t>
            </w:r>
          </w:p>
          <w:p w:rsidR="0059145B" w:rsidRPr="004F0466" w:rsidRDefault="0059145B" w:rsidP="0059145B">
            <w:pPr>
              <w:pStyle w:val="ListParagraph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u w:val="single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Vježba sa scenarijima slučaja</w:t>
            </w:r>
          </w:p>
          <w:p w:rsidR="00B4386F" w:rsidRPr="004F0466" w:rsidRDefault="00B4386F" w:rsidP="004F0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59145B" w:rsidRPr="001104DB" w:rsidRDefault="0059145B" w:rsidP="00F34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356C02" w:rsidRPr="001104DB" w:rsidTr="00356C02">
        <w:tc>
          <w:tcPr>
            <w:tcW w:w="152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356C02" w:rsidRDefault="00356C02" w:rsidP="00767CE2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14:00-14:30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356C02" w:rsidRPr="00356C02" w:rsidRDefault="00356C02" w:rsidP="008F65C1">
            <w:pPr>
              <w:rPr>
                <w:b/>
                <w:i/>
                <w:noProof/>
                <w:lang w:val="hr-HR"/>
              </w:rPr>
            </w:pPr>
            <w:r w:rsidRPr="00356C02"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356C02" w:rsidRPr="001104DB" w:rsidRDefault="00356C02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356C02" w:rsidRPr="001104DB" w:rsidTr="00356C02">
        <w:tc>
          <w:tcPr>
            <w:tcW w:w="152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356C02" w:rsidRDefault="000846AD" w:rsidP="00767CE2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14:30-</w:t>
            </w:r>
            <w:r w:rsidR="0059145B">
              <w:rPr>
                <w:b/>
                <w:noProof/>
                <w:lang w:val="hr-HR"/>
              </w:rPr>
              <w:t xml:space="preserve">16:00 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4F0466" w:rsidRPr="004F0466" w:rsidRDefault="004F0466" w:rsidP="004F0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 w:rsidRPr="004F0466">
              <w:rPr>
                <w:b/>
                <w:noProof/>
                <w:color w:val="000000"/>
                <w:lang w:val="hr-HR"/>
              </w:rPr>
              <w:t>Sesija 4: Ovladavanje aktivnim odnosom prema korisnicima</w:t>
            </w:r>
          </w:p>
          <w:p w:rsidR="00356C02" w:rsidRPr="001104DB" w:rsidRDefault="00356C02" w:rsidP="0059145B">
            <w:pPr>
              <w:rPr>
                <w:b/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356C02" w:rsidRPr="001104DB" w:rsidRDefault="00356C02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4F0466" w:rsidRPr="001104DB" w:rsidTr="004F0466">
        <w:tc>
          <w:tcPr>
            <w:tcW w:w="152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F0466" w:rsidRDefault="004F0466" w:rsidP="00767CE2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6494C" w:rsidRPr="001104DB" w:rsidRDefault="0036494C" w:rsidP="0036494C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. Otvorena pitanja</w:t>
            </w:r>
          </w:p>
          <w:p w:rsidR="0036494C" w:rsidRPr="001104DB" w:rsidRDefault="0036494C" w:rsidP="0036494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lastRenderedPageBreak/>
              <w:t>Praktična vježba o formulisanju otvorenih pitanja</w:t>
            </w:r>
          </w:p>
          <w:p w:rsidR="0036494C" w:rsidRPr="001104DB" w:rsidRDefault="0036494C" w:rsidP="0036494C">
            <w:pPr>
              <w:rPr>
                <w:noProof/>
                <w:lang w:val="hr-HR"/>
              </w:rPr>
            </w:pPr>
          </w:p>
          <w:p w:rsidR="0036494C" w:rsidRPr="001104DB" w:rsidRDefault="0036494C" w:rsidP="0036494C">
            <w:p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2. Refleks</w:t>
            </w:r>
            <w:r w:rsidRPr="001104DB">
              <w:rPr>
                <w:noProof/>
                <w:u w:val="single"/>
                <w:lang w:val="hr-HR"/>
              </w:rPr>
              <w:t>ivno slušanje</w:t>
            </w:r>
          </w:p>
          <w:p w:rsidR="0036494C" w:rsidRPr="001104DB" w:rsidRDefault="0036494C" w:rsidP="003649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Jednostavne i složene refleksije</w:t>
            </w:r>
          </w:p>
          <w:p w:rsidR="0036494C" w:rsidRPr="0036494C" w:rsidRDefault="0036494C" w:rsidP="003649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 xml:space="preserve">Aktivnost uvježbavanja refleksija u odvojenim grupama </w:t>
            </w:r>
          </w:p>
          <w:p w:rsidR="0036494C" w:rsidRPr="001104DB" w:rsidRDefault="0036494C" w:rsidP="0036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  <w:p w:rsidR="0036494C" w:rsidRPr="001104DB" w:rsidRDefault="0036494C" w:rsidP="0036494C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3. Ohrabrivanja</w:t>
            </w:r>
          </w:p>
          <w:p w:rsidR="0036494C" w:rsidRPr="001104DB" w:rsidRDefault="0036494C" w:rsidP="0036494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Praktična vježba o formulisanju ohrabrivanja</w:t>
            </w:r>
          </w:p>
          <w:p w:rsidR="0036494C" w:rsidRPr="001104DB" w:rsidRDefault="0036494C" w:rsidP="0036494C">
            <w:pPr>
              <w:rPr>
                <w:noProof/>
                <w:lang w:val="hr-HR"/>
              </w:rPr>
            </w:pPr>
          </w:p>
          <w:p w:rsidR="0036494C" w:rsidRPr="001104DB" w:rsidRDefault="0036494C" w:rsidP="0036494C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4. Rekapitulacija</w:t>
            </w:r>
          </w:p>
          <w:p w:rsidR="0036494C" w:rsidRPr="001104DB" w:rsidRDefault="0036494C" w:rsidP="0036494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Vrste rekapitulacija</w:t>
            </w:r>
          </w:p>
          <w:p w:rsidR="0036494C" w:rsidRPr="001104DB" w:rsidRDefault="0036494C" w:rsidP="0036494C">
            <w:pPr>
              <w:rPr>
                <w:noProof/>
                <w:lang w:val="hr-HR"/>
              </w:rPr>
            </w:pPr>
          </w:p>
          <w:p w:rsidR="00261C64" w:rsidRPr="0036494C" w:rsidRDefault="00261C64" w:rsidP="0036494C">
            <w:pPr>
              <w:rPr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F0466" w:rsidRPr="00F013CB" w:rsidRDefault="004F0466" w:rsidP="00F34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59145B" w:rsidRPr="001104DB" w:rsidTr="0059145B">
        <w:tc>
          <w:tcPr>
            <w:tcW w:w="152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59145B" w:rsidRDefault="0059145B" w:rsidP="00767CE2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16:00-16:15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59145B" w:rsidRPr="0059145B" w:rsidRDefault="0059145B" w:rsidP="000846AD">
            <w:pPr>
              <w:rPr>
                <w:b/>
                <w:i/>
                <w:noProof/>
                <w:lang w:val="hr-HR"/>
              </w:rPr>
            </w:pPr>
            <w:r w:rsidRPr="0059145B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59145B" w:rsidRPr="001104DB" w:rsidRDefault="0059145B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59145B" w:rsidRPr="001104DB" w:rsidTr="004F0466">
        <w:tc>
          <w:tcPr>
            <w:tcW w:w="152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59145B" w:rsidRDefault="0059145B" w:rsidP="00767CE2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16:15-17:45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36494C" w:rsidRPr="0036494C" w:rsidRDefault="00261C64" w:rsidP="0036494C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 xml:space="preserve">Sesija </w:t>
            </w:r>
            <w:r w:rsidR="00AF203F">
              <w:rPr>
                <w:b/>
                <w:noProof/>
                <w:lang w:val="hr-HR"/>
              </w:rPr>
              <w:t>5: Krizna intervencija sa fokusom na osnaživanje; Potrebe voditelja slučaja/</w:t>
            </w:r>
            <w:r w:rsidR="00966886">
              <w:rPr>
                <w:b/>
                <w:noProof/>
                <w:lang w:val="hr-HR"/>
              </w:rPr>
              <w:t xml:space="preserve">potrebe </w:t>
            </w:r>
            <w:r w:rsidR="00AF203F">
              <w:rPr>
                <w:b/>
                <w:noProof/>
                <w:lang w:val="hr-HR"/>
              </w:rPr>
              <w:t>korisnika; Koraci u razvoju plana mjera stručne pomoći;</w:t>
            </w:r>
          </w:p>
          <w:p w:rsidR="00AF203F" w:rsidRDefault="00AF203F" w:rsidP="0059145B">
            <w:pPr>
              <w:rPr>
                <w:b/>
                <w:noProof/>
                <w:lang w:val="hr-HR"/>
              </w:rPr>
            </w:pPr>
          </w:p>
          <w:p w:rsidR="0059145B" w:rsidRPr="001104DB" w:rsidRDefault="0059145B" w:rsidP="0059145B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Završni osvrt</w:t>
            </w:r>
          </w:p>
          <w:p w:rsidR="0059145B" w:rsidRPr="001104DB" w:rsidRDefault="0059145B" w:rsidP="0059145B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Utisci i komentari o proteklom danu</w:t>
            </w:r>
          </w:p>
          <w:p w:rsidR="0059145B" w:rsidRPr="0059145B" w:rsidRDefault="0059145B" w:rsidP="000846AD">
            <w:pPr>
              <w:rPr>
                <w:b/>
                <w:i/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59145B" w:rsidRDefault="0059145B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7F56D1" w:rsidRPr="001104DB" w:rsidRDefault="007F56D1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  <w:shd w:val="clear" w:color="auto" w:fill="EBF1DD"/>
          </w:tcPr>
          <w:p w:rsidR="00767CE2" w:rsidRPr="001104DB" w:rsidRDefault="00767CE2" w:rsidP="00767CE2">
            <w:pPr>
              <w:rPr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lastRenderedPageBreak/>
              <w:t>2</w:t>
            </w:r>
            <w:r w:rsidR="00DE1C6D">
              <w:rPr>
                <w:b/>
                <w:noProof/>
                <w:lang w:val="hr-HR"/>
              </w:rPr>
              <w:t>0</w:t>
            </w:r>
            <w:r w:rsidR="00B4386F" w:rsidRPr="001104DB">
              <w:rPr>
                <w:b/>
                <w:noProof/>
                <w:lang w:val="hr-HR"/>
              </w:rPr>
              <w:t>.</w:t>
            </w:r>
            <w:r>
              <w:rPr>
                <w:b/>
                <w:noProof/>
                <w:lang w:val="hr-HR"/>
              </w:rPr>
              <w:t xml:space="preserve"> </w:t>
            </w:r>
            <w:r w:rsidR="00DE1C6D">
              <w:rPr>
                <w:b/>
                <w:noProof/>
                <w:lang w:val="hr-HR"/>
              </w:rPr>
              <w:t>jul</w:t>
            </w:r>
            <w:r w:rsidR="005B2D2A">
              <w:rPr>
                <w:b/>
                <w:noProof/>
                <w:lang w:val="hr-HR"/>
              </w:rPr>
              <w:t xml:space="preserve"> 2023.</w:t>
            </w:r>
            <w:r w:rsidR="00B4386F" w:rsidRPr="001104DB">
              <w:rPr>
                <w:b/>
                <w:noProof/>
                <w:lang w:val="hr-HR"/>
              </w:rPr>
              <w:t xml:space="preserve"> </w:t>
            </w:r>
          </w:p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356C02" w:rsidRDefault="00356C02" w:rsidP="008F65C1">
            <w:pPr>
              <w:rPr>
                <w:b/>
                <w:noProof/>
                <w:sz w:val="28"/>
                <w:szCs w:val="28"/>
                <w:lang w:val="hr-HR"/>
              </w:rPr>
            </w:pPr>
            <w:r w:rsidRPr="00356C02">
              <w:rPr>
                <w:b/>
                <w:noProof/>
                <w:sz w:val="28"/>
                <w:szCs w:val="28"/>
                <w:lang w:val="hr-HR"/>
              </w:rPr>
              <w:t>TREĆI DAN</w:t>
            </w:r>
          </w:p>
          <w:p w:rsidR="00D42641" w:rsidRDefault="00D42641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OD PROCJENE KA PLANIRANJU I INTERVENCIJI</w:t>
            </w:r>
          </w:p>
          <w:p w:rsidR="00D42641" w:rsidRDefault="00D42641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PLANIRANJE</w:t>
            </w:r>
          </w:p>
          <w:p w:rsidR="00D42641" w:rsidRDefault="00D42641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VJEŠTINE PLANIRANJA I DOGOVARANJA</w:t>
            </w:r>
          </w:p>
          <w:p w:rsidR="00356C02" w:rsidRDefault="00356C02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TEORIJA PROMJENE</w:t>
            </w:r>
          </w:p>
          <w:p w:rsidR="00D42641" w:rsidRDefault="00D42641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MOTIVACIONI INTERVJU</w:t>
            </w:r>
          </w:p>
          <w:p w:rsidR="00D42641" w:rsidRPr="00F013CB" w:rsidRDefault="00D42641" w:rsidP="00F013CB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DJELOTVORNI CILJEVI</w:t>
            </w:r>
          </w:p>
          <w:p w:rsidR="00356C02" w:rsidRDefault="00356C02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PRAĆENJE/MONITORING</w:t>
            </w:r>
          </w:p>
          <w:p w:rsidR="00356C02" w:rsidRDefault="00356C02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PONOVNI PREGLED/EVALUACIJA</w:t>
            </w:r>
          </w:p>
          <w:p w:rsidR="00356C02" w:rsidRDefault="00356C02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ZAVRŠETAK RADA NA SLUČAJU</w:t>
            </w:r>
          </w:p>
          <w:p w:rsidR="00F013CB" w:rsidRDefault="00F013CB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VOĐENJE EVIDENCIJE I DOKUMENTACIJE</w:t>
            </w:r>
          </w:p>
          <w:p w:rsidR="005B2D2A" w:rsidRPr="00C73719" w:rsidRDefault="005B2D2A" w:rsidP="00D42641">
            <w:pPr>
              <w:pStyle w:val="ListParagraph"/>
              <w:numPr>
                <w:ilvl w:val="0"/>
                <w:numId w:val="32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TIMSKI RAD U PROCESU VOĐENJA SLUČAJA</w:t>
            </w:r>
          </w:p>
          <w:p w:rsidR="00D42641" w:rsidRPr="00EA5615" w:rsidRDefault="00D42641" w:rsidP="00D42641">
            <w:pPr>
              <w:ind w:left="360"/>
              <w:rPr>
                <w:b/>
                <w:lang w:val="hr-HR"/>
              </w:rPr>
            </w:pPr>
          </w:p>
          <w:p w:rsidR="00D42641" w:rsidRPr="00D42641" w:rsidRDefault="00D42641" w:rsidP="00D42641">
            <w:pPr>
              <w:rPr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  <w:r w:rsidRPr="001104DB">
              <w:rPr>
                <w:b/>
                <w:noProof/>
                <w:color w:val="000000"/>
                <w:lang w:val="hr-HR"/>
              </w:rPr>
              <w:t>Ključne kompetencije:</w:t>
            </w:r>
          </w:p>
          <w:p w:rsidR="00B4386F" w:rsidRPr="001104DB" w:rsidRDefault="00B4386F" w:rsidP="00AF2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.</w:t>
            </w:r>
          </w:p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36494C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9:00</w:t>
            </w:r>
            <w:r w:rsidR="00F013CB">
              <w:rPr>
                <w:b/>
                <w:noProof/>
                <w:lang w:val="hr-HR"/>
              </w:rPr>
              <w:t>-10:30</w:t>
            </w:r>
          </w:p>
        </w:tc>
        <w:tc>
          <w:tcPr>
            <w:tcW w:w="4959" w:type="dxa"/>
            <w:shd w:val="clear" w:color="auto" w:fill="E5DFEC"/>
          </w:tcPr>
          <w:p w:rsidR="00B4386F" w:rsidRPr="001104DB" w:rsidRDefault="0036494C" w:rsidP="008F65C1">
            <w:pPr>
              <w:rPr>
                <w:b/>
                <w:noProof/>
                <w:u w:val="single"/>
                <w:lang w:val="hr-HR"/>
              </w:rPr>
            </w:pPr>
            <w:r>
              <w:rPr>
                <w:b/>
                <w:noProof/>
                <w:lang w:val="hr-HR"/>
              </w:rPr>
              <w:t>Sesija 1: Odnos između ciljeva, plana usluge i problema; Transteorijski model promjene; Motivaciono intervjuisanje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DC58A6" w:rsidRPr="00DC58A6" w:rsidRDefault="00DC58A6" w:rsidP="00DC58A6">
            <w:pPr>
              <w:pStyle w:val="ListParagraph"/>
              <w:numPr>
                <w:ilvl w:val="0"/>
                <w:numId w:val="34"/>
              </w:numPr>
              <w:rPr>
                <w:b/>
                <w:i/>
                <w:noProof/>
                <w:lang w:val="hr-HR"/>
              </w:rPr>
            </w:pPr>
            <w:r w:rsidRPr="00DC58A6">
              <w:rPr>
                <w:b/>
                <w:i/>
                <w:noProof/>
                <w:color w:val="000000"/>
                <w:lang w:val="hr-HR"/>
              </w:rPr>
              <w:t>Utisci i komentari o prethodnom danu i pregled programa za drugi dan</w:t>
            </w:r>
          </w:p>
          <w:p w:rsidR="00DC58A6" w:rsidRDefault="00DC58A6" w:rsidP="00DC58A6">
            <w:pPr>
              <w:pStyle w:val="ListParagraph"/>
              <w:rPr>
                <w:noProof/>
                <w:lang w:val="hr-HR"/>
              </w:rPr>
            </w:pPr>
          </w:p>
          <w:p w:rsidR="00AF203F" w:rsidRDefault="00AF203F" w:rsidP="00AF203F">
            <w:pPr>
              <w:pStyle w:val="ListParagraph"/>
              <w:numPr>
                <w:ilvl w:val="0"/>
                <w:numId w:val="40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Odnos između ciljeva, plana usluge i problema</w:t>
            </w:r>
          </w:p>
          <w:p w:rsidR="00AF203F" w:rsidRDefault="00AF203F" w:rsidP="00AF203F">
            <w:pPr>
              <w:pStyle w:val="ListParagraph"/>
              <w:numPr>
                <w:ilvl w:val="0"/>
                <w:numId w:val="40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Ponašanje voditelja slučaja prilikom pomaganja u uspostavljanju ciljeva</w:t>
            </w:r>
          </w:p>
          <w:p w:rsidR="0036494C" w:rsidRDefault="0036494C" w:rsidP="0036494C">
            <w:pPr>
              <w:pStyle w:val="ListParagraph"/>
              <w:numPr>
                <w:ilvl w:val="0"/>
                <w:numId w:val="40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Motivaciono intervjuisanje;</w:t>
            </w:r>
          </w:p>
          <w:p w:rsidR="0036494C" w:rsidRPr="00F013CB" w:rsidRDefault="0036494C" w:rsidP="00F013CB">
            <w:pPr>
              <w:pStyle w:val="ListParagraph"/>
              <w:numPr>
                <w:ilvl w:val="0"/>
                <w:numId w:val="40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Transteorijski model promjene;</w:t>
            </w:r>
          </w:p>
          <w:p w:rsidR="00AF203F" w:rsidRDefault="00AF203F" w:rsidP="00AF203F">
            <w:pPr>
              <w:pStyle w:val="ListParagraph"/>
              <w:numPr>
                <w:ilvl w:val="0"/>
                <w:numId w:val="40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Razvoj plana akcije/usluge</w:t>
            </w:r>
          </w:p>
          <w:p w:rsidR="00B4386F" w:rsidRPr="001104DB" w:rsidRDefault="00AF203F" w:rsidP="00AF203F">
            <w:pP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Vježba: Izrada lične SWOT matrice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</w:tr>
      <w:tr w:rsidR="00F013CB" w:rsidRPr="001104DB" w:rsidTr="00F013CB">
        <w:tc>
          <w:tcPr>
            <w:tcW w:w="1525" w:type="dxa"/>
            <w:shd w:val="clear" w:color="auto" w:fill="F2F2F2" w:themeFill="background1" w:themeFillShade="F2"/>
          </w:tcPr>
          <w:p w:rsidR="00F013CB" w:rsidRPr="001104DB" w:rsidRDefault="00F013CB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lastRenderedPageBreak/>
              <w:t>10:30-10:45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F013CB" w:rsidRPr="00F013CB" w:rsidRDefault="00F013CB" w:rsidP="008F65C1">
            <w:pPr>
              <w:pStyle w:val="Heading1"/>
              <w:spacing w:before="0"/>
              <w:rPr>
                <w:i/>
                <w:noProof/>
                <w:sz w:val="24"/>
                <w:szCs w:val="24"/>
                <w:lang w:val="hr-HR"/>
              </w:rPr>
            </w:pPr>
            <w:r w:rsidRPr="00F013CB">
              <w:rPr>
                <w:i/>
                <w:noProof/>
                <w:sz w:val="24"/>
                <w:szCs w:val="24"/>
                <w:lang w:val="hr-HR"/>
              </w:rPr>
              <w:t>Pauza za 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F013CB" w:rsidRPr="001104DB" w:rsidRDefault="00F013CB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F013CB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10:45-12:15</w:t>
            </w:r>
          </w:p>
        </w:tc>
        <w:tc>
          <w:tcPr>
            <w:tcW w:w="4959" w:type="dxa"/>
            <w:shd w:val="clear" w:color="auto" w:fill="E5DFEC"/>
          </w:tcPr>
          <w:p w:rsidR="00B4386F" w:rsidRPr="001104DB" w:rsidRDefault="00F013CB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Sesija 2:</w:t>
            </w:r>
            <w:r w:rsidR="0036494C">
              <w:rPr>
                <w:noProof/>
                <w:sz w:val="24"/>
                <w:szCs w:val="24"/>
                <w:lang w:val="hr-HR"/>
              </w:rPr>
              <w:t xml:space="preserve">  </w:t>
            </w:r>
            <w:r w:rsidR="002929B1">
              <w:rPr>
                <w:noProof/>
                <w:sz w:val="24"/>
                <w:szCs w:val="24"/>
                <w:lang w:val="hr-HR"/>
              </w:rPr>
              <w:t>Koordinacija, monitoring i ponovni pregled/evaluacija; Završetak rada na slučaju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B4386F" w:rsidRDefault="002929B1" w:rsidP="002929B1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2929B1">
              <w:rPr>
                <w:noProof/>
                <w:lang w:val="hr-HR"/>
              </w:rPr>
              <w:t>Elementi koordinacije tokom rada na slučaju</w:t>
            </w:r>
            <w:r>
              <w:rPr>
                <w:noProof/>
                <w:lang w:val="hr-HR"/>
              </w:rPr>
              <w:t>; prednosti koordinacije; mehanizmi za uspostavljanje koordinacije</w:t>
            </w:r>
          </w:p>
          <w:p w:rsidR="002929B1" w:rsidRDefault="002929B1" w:rsidP="002929B1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Šta obezbjeđuje monitoring?; odnos monitoringa i evaluacije; </w:t>
            </w:r>
          </w:p>
          <w:p w:rsidR="002929B1" w:rsidRDefault="002929B1" w:rsidP="002929B1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Evaluacija rada na slučaju;</w:t>
            </w:r>
          </w:p>
          <w:p w:rsidR="002929B1" w:rsidRPr="002929B1" w:rsidRDefault="002929B1" w:rsidP="002929B1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Kada se slučaj zatvara?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F01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</w:tc>
      </w:tr>
      <w:tr w:rsidR="002929B1" w:rsidRPr="001104DB" w:rsidTr="00800C0C">
        <w:tc>
          <w:tcPr>
            <w:tcW w:w="1525" w:type="dxa"/>
            <w:shd w:val="clear" w:color="auto" w:fill="F2F2F2" w:themeFill="background1" w:themeFillShade="F2"/>
          </w:tcPr>
          <w:p w:rsidR="002929B1" w:rsidRPr="001104DB" w:rsidRDefault="002929B1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12:15-</w:t>
            </w:r>
            <w:r w:rsidR="00966886">
              <w:rPr>
                <w:noProof/>
                <w:sz w:val="24"/>
                <w:szCs w:val="24"/>
                <w:lang w:val="hr-HR"/>
              </w:rPr>
              <w:t>12:30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2929B1" w:rsidRPr="00966886" w:rsidRDefault="00966886" w:rsidP="008F65C1">
            <w:pPr>
              <w:rPr>
                <w:b/>
                <w:i/>
                <w:noProof/>
                <w:lang w:val="hr-HR"/>
              </w:rPr>
            </w:pPr>
            <w:r w:rsidRPr="00966886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929B1" w:rsidRPr="001104DB" w:rsidRDefault="002929B1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shd w:val="clear" w:color="auto" w:fill="E5DFEC"/>
          </w:tcPr>
          <w:p w:rsidR="00B4386F" w:rsidRPr="001104DB" w:rsidRDefault="00B4386F" w:rsidP="008F65C1">
            <w:pPr>
              <w:rPr>
                <w:b/>
                <w:noProof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>Sesi</w:t>
            </w:r>
            <w:r w:rsidR="002929B1">
              <w:rPr>
                <w:b/>
                <w:noProof/>
                <w:lang w:val="hr-HR"/>
              </w:rPr>
              <w:t xml:space="preserve">ja 3: </w:t>
            </w:r>
            <w:r w:rsidR="00966886">
              <w:rPr>
                <w:b/>
                <w:noProof/>
                <w:lang w:val="hr-HR"/>
              </w:rPr>
              <w:t>Vođenje evidencije i dokumentacije; Priprema nalaza i mišljenja i svjedočenje na sudu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966886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966886" w:rsidRPr="001104DB" w:rsidRDefault="00966886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12:30-14:00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966886" w:rsidRDefault="00966886" w:rsidP="00966886">
            <w:pPr>
              <w:pStyle w:val="ListParagraph"/>
              <w:numPr>
                <w:ilvl w:val="0"/>
                <w:numId w:val="4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Upotreba riječi u pisanom izražavanju;</w:t>
            </w:r>
          </w:p>
          <w:p w:rsidR="00966886" w:rsidRDefault="00966886" w:rsidP="00966886">
            <w:pPr>
              <w:ind w:left="360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Vježba: </w:t>
            </w:r>
            <w:r w:rsidR="00800C0C">
              <w:rPr>
                <w:noProof/>
                <w:lang w:val="hr-HR"/>
              </w:rPr>
              <w:t xml:space="preserve">Razlikovanje činjenica od stručnog mišljenja; </w:t>
            </w:r>
          </w:p>
          <w:p w:rsidR="00800C0C" w:rsidRDefault="00800C0C" w:rsidP="00800C0C">
            <w:pPr>
              <w:pStyle w:val="ListParagraph"/>
              <w:numPr>
                <w:ilvl w:val="0"/>
                <w:numId w:val="4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Izbjegavanje optužbi/etiketiranja u bilješkama;</w:t>
            </w:r>
          </w:p>
          <w:p w:rsidR="00800C0C" w:rsidRPr="00800C0C" w:rsidRDefault="00800C0C" w:rsidP="00800C0C">
            <w:pPr>
              <w:ind w:left="360"/>
              <w:rPr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966886" w:rsidRPr="001104DB" w:rsidRDefault="00966886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</w:tc>
      </w:tr>
      <w:tr w:rsidR="00800C0C" w:rsidRPr="001104DB" w:rsidTr="00800C0C">
        <w:tc>
          <w:tcPr>
            <w:tcW w:w="152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800C0C" w:rsidRDefault="00800C0C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14:00-14:30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800C0C" w:rsidRPr="00800C0C" w:rsidRDefault="00800C0C" w:rsidP="00800C0C">
            <w:pPr>
              <w:rPr>
                <w:b/>
                <w:i/>
                <w:noProof/>
                <w:lang w:val="hr-HR"/>
              </w:rPr>
            </w:pPr>
            <w:r w:rsidRPr="00800C0C"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800C0C" w:rsidRPr="001104DB" w:rsidRDefault="00800C0C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</w:tc>
      </w:tr>
      <w:tr w:rsidR="00B4386F" w:rsidRPr="001104DB" w:rsidTr="005B2D2A">
        <w:tc>
          <w:tcPr>
            <w:tcW w:w="152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B4386F" w:rsidRPr="001104DB" w:rsidRDefault="00800C0C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14:30 -16:00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B4386F" w:rsidRPr="00800C0C" w:rsidRDefault="00800C0C" w:rsidP="00800C0C">
            <w:pPr>
              <w:rPr>
                <w:b/>
                <w:noProof/>
                <w:lang w:val="hr-HR"/>
              </w:rPr>
            </w:pPr>
            <w:r w:rsidRPr="00800C0C">
              <w:rPr>
                <w:b/>
                <w:noProof/>
                <w:lang w:val="hr-HR"/>
              </w:rPr>
              <w:t>Sesija 4: Pisanje nalaza i mišljenja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B4386F" w:rsidRPr="001104DB" w:rsidRDefault="00B4386F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800C0C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800C0C" w:rsidRDefault="00800C0C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800C0C" w:rsidRPr="00800C0C" w:rsidRDefault="00800C0C" w:rsidP="00800C0C">
            <w:pPr>
              <w:pStyle w:val="ListParagraph"/>
              <w:numPr>
                <w:ilvl w:val="0"/>
                <w:numId w:val="44"/>
              </w:numPr>
              <w:rPr>
                <w:noProof/>
                <w:lang w:val="hr-HR"/>
              </w:rPr>
            </w:pPr>
            <w:r w:rsidRPr="00800C0C">
              <w:rPr>
                <w:noProof/>
                <w:lang w:val="hr-HR"/>
              </w:rPr>
              <w:t>Pisani nalaz i mišljenje – značaj dobro napisanog nalaza i mišljenja;</w:t>
            </w:r>
          </w:p>
          <w:p w:rsidR="00800C0C" w:rsidRPr="00800C0C" w:rsidRDefault="00800C0C" w:rsidP="00800C0C">
            <w:pPr>
              <w:pStyle w:val="ListParagraph"/>
              <w:numPr>
                <w:ilvl w:val="0"/>
                <w:numId w:val="44"/>
              </w:numPr>
              <w:rPr>
                <w:noProof/>
                <w:lang w:val="hr-HR"/>
              </w:rPr>
            </w:pPr>
            <w:r w:rsidRPr="00800C0C">
              <w:rPr>
                <w:noProof/>
                <w:lang w:val="hr-HR"/>
              </w:rPr>
              <w:t>Korišćenje formulara;</w:t>
            </w:r>
          </w:p>
          <w:p w:rsidR="00800C0C" w:rsidRDefault="00800C0C" w:rsidP="005B2D2A">
            <w:pPr>
              <w:rPr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800C0C" w:rsidRPr="001104DB" w:rsidRDefault="00800C0C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800C0C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800C0C" w:rsidRDefault="005B2D2A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16:00-16:15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800C0C" w:rsidRPr="005B2D2A" w:rsidRDefault="005B2D2A" w:rsidP="005B2D2A">
            <w:pPr>
              <w:rPr>
                <w:b/>
                <w:i/>
                <w:noProof/>
                <w:lang w:val="hr-HR"/>
              </w:rPr>
            </w:pPr>
            <w:r w:rsidRPr="005B2D2A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800C0C" w:rsidRPr="001104DB" w:rsidRDefault="00800C0C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800C0C" w:rsidRPr="001104DB" w:rsidTr="005B2D2A">
        <w:tc>
          <w:tcPr>
            <w:tcW w:w="152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800C0C" w:rsidRDefault="005B2D2A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16:15-17:45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800C0C" w:rsidRPr="005B2D2A" w:rsidRDefault="005B2D2A" w:rsidP="005B2D2A">
            <w:pPr>
              <w:rPr>
                <w:b/>
                <w:noProof/>
                <w:lang w:val="hr-HR"/>
              </w:rPr>
            </w:pPr>
            <w:r w:rsidRPr="005B2D2A">
              <w:rPr>
                <w:b/>
                <w:noProof/>
                <w:lang w:val="hr-HR"/>
              </w:rPr>
              <w:t>Sesija 5: Timski rad u procesu vođenja slučaja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800C0C" w:rsidRPr="001104DB" w:rsidRDefault="00800C0C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5B2D2A" w:rsidRPr="001104DB" w:rsidTr="005B2D2A">
        <w:tc>
          <w:tcPr>
            <w:tcW w:w="152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B2D2A" w:rsidRDefault="005B2D2A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B2D2A" w:rsidRPr="005B2D2A" w:rsidRDefault="005B2D2A" w:rsidP="005B2D2A">
            <w:pPr>
              <w:pStyle w:val="ListParagraph"/>
              <w:numPr>
                <w:ilvl w:val="0"/>
                <w:numId w:val="45"/>
              </w:numPr>
              <w:rPr>
                <w:noProof/>
                <w:lang w:val="hr-HR"/>
              </w:rPr>
            </w:pPr>
            <w:r w:rsidRPr="005B2D2A">
              <w:rPr>
                <w:noProof/>
                <w:lang w:val="hr-HR"/>
              </w:rPr>
              <w:t>Šta je tim?</w:t>
            </w:r>
          </w:p>
          <w:p w:rsidR="005B2D2A" w:rsidRPr="005B2D2A" w:rsidRDefault="005B2D2A" w:rsidP="005B2D2A">
            <w:pPr>
              <w:pStyle w:val="ListParagraph"/>
              <w:numPr>
                <w:ilvl w:val="0"/>
                <w:numId w:val="45"/>
              </w:numPr>
              <w:rPr>
                <w:noProof/>
                <w:lang w:val="hr-HR"/>
              </w:rPr>
            </w:pPr>
            <w:r w:rsidRPr="005B2D2A">
              <w:rPr>
                <w:noProof/>
                <w:lang w:val="hr-HR"/>
              </w:rPr>
              <w:t>Faze razvoja tima</w:t>
            </w:r>
          </w:p>
          <w:p w:rsidR="005B2D2A" w:rsidRPr="005B2D2A" w:rsidRDefault="005B2D2A" w:rsidP="005B2D2A">
            <w:pPr>
              <w:pStyle w:val="ListParagraph"/>
              <w:numPr>
                <w:ilvl w:val="0"/>
                <w:numId w:val="45"/>
              </w:numPr>
              <w:rPr>
                <w:noProof/>
                <w:lang w:val="hr-HR"/>
              </w:rPr>
            </w:pPr>
            <w:r w:rsidRPr="005B2D2A">
              <w:rPr>
                <w:noProof/>
                <w:lang w:val="hr-HR"/>
              </w:rPr>
              <w:t>Uloge u timu</w:t>
            </w:r>
          </w:p>
          <w:p w:rsidR="005B2D2A" w:rsidRPr="005B2D2A" w:rsidRDefault="005B2D2A" w:rsidP="005B2D2A">
            <w:pPr>
              <w:pStyle w:val="ListParagraph"/>
              <w:numPr>
                <w:ilvl w:val="0"/>
                <w:numId w:val="45"/>
              </w:numPr>
              <w:rPr>
                <w:noProof/>
                <w:lang w:val="hr-HR"/>
              </w:rPr>
            </w:pPr>
            <w:r w:rsidRPr="005B2D2A">
              <w:rPr>
                <w:noProof/>
                <w:lang w:val="hr-HR"/>
              </w:rPr>
              <w:t>Karakteristike uspješnog tima</w:t>
            </w:r>
          </w:p>
          <w:p w:rsidR="005B2D2A" w:rsidRPr="005B2D2A" w:rsidRDefault="005B2D2A" w:rsidP="005B2D2A">
            <w:pPr>
              <w:pStyle w:val="ListParagraph"/>
              <w:numPr>
                <w:ilvl w:val="0"/>
                <w:numId w:val="45"/>
              </w:numPr>
              <w:rPr>
                <w:noProof/>
                <w:lang w:val="hr-HR"/>
              </w:rPr>
            </w:pPr>
            <w:r w:rsidRPr="005B2D2A">
              <w:rPr>
                <w:noProof/>
                <w:lang w:val="hr-HR"/>
              </w:rPr>
              <w:t>Uzroci nastajanja konflikta</w:t>
            </w:r>
          </w:p>
          <w:p w:rsidR="005B2D2A" w:rsidRPr="001104DB" w:rsidRDefault="005B2D2A" w:rsidP="005B2D2A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Završni osvrt</w:t>
            </w:r>
          </w:p>
          <w:p w:rsidR="005B2D2A" w:rsidRPr="001104DB" w:rsidRDefault="005B2D2A" w:rsidP="005B2D2A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Utisci i komentari o proteklom danu</w:t>
            </w:r>
          </w:p>
          <w:p w:rsidR="005B2D2A" w:rsidRPr="005B2D2A" w:rsidRDefault="005B2D2A" w:rsidP="005B2D2A">
            <w:pPr>
              <w:ind w:left="360"/>
              <w:rPr>
                <w:b/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B2D2A" w:rsidRDefault="005B2D2A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  <w:p w:rsidR="007F56D1" w:rsidRPr="001104DB" w:rsidRDefault="007F56D1" w:rsidP="0096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5B2D2A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lastRenderedPageBreak/>
              <w:t>2</w:t>
            </w:r>
            <w:r w:rsidR="00DE1C6D">
              <w:rPr>
                <w:b/>
                <w:noProof/>
                <w:lang w:val="hr-HR"/>
              </w:rPr>
              <w:t>1</w:t>
            </w:r>
            <w:r>
              <w:rPr>
                <w:b/>
                <w:noProof/>
                <w:lang w:val="hr-HR"/>
              </w:rPr>
              <w:t xml:space="preserve">. </w:t>
            </w:r>
            <w:r w:rsidR="00DE1C6D">
              <w:rPr>
                <w:b/>
                <w:noProof/>
                <w:lang w:val="hr-HR"/>
              </w:rPr>
              <w:t>jul</w:t>
            </w:r>
            <w:bookmarkStart w:id="0" w:name="_GoBack"/>
            <w:bookmarkEnd w:id="0"/>
            <w:r>
              <w:rPr>
                <w:b/>
                <w:noProof/>
                <w:lang w:val="hr-HR"/>
              </w:rPr>
              <w:t xml:space="preserve"> 2023</w:t>
            </w:r>
            <w:r w:rsidR="00B4386F" w:rsidRPr="001104DB">
              <w:rPr>
                <w:b/>
                <w:noProof/>
                <w:lang w:val="hr-HR"/>
              </w:rPr>
              <w:t>.</w:t>
            </w:r>
          </w:p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5B2D2A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ČETVRTI DAN</w:t>
            </w:r>
          </w:p>
          <w:p w:rsidR="00B4386F" w:rsidRDefault="007F56D1" w:rsidP="007F56D1">
            <w:pPr>
              <w:pStyle w:val="Heading1"/>
              <w:numPr>
                <w:ilvl w:val="0"/>
                <w:numId w:val="32"/>
              </w:numPr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SUPERVIZIJA KAO OBLIK PODRŠKE POMAGAČIMA</w:t>
            </w:r>
          </w:p>
          <w:p w:rsidR="007F56D1" w:rsidRPr="007F56D1" w:rsidRDefault="007F56D1" w:rsidP="007F56D1">
            <w:pPr>
              <w:pStyle w:val="ListParagraph"/>
              <w:rPr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B4386F" w:rsidRPr="001104DB" w:rsidRDefault="00B4386F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  <w:r w:rsidRPr="001104DB">
              <w:rPr>
                <w:b/>
                <w:noProof/>
                <w:color w:val="000000"/>
                <w:lang w:val="hr-HR"/>
              </w:rPr>
              <w:t>Ključne kompetencije:</w:t>
            </w:r>
          </w:p>
          <w:p w:rsidR="00B4386F" w:rsidRPr="001104DB" w:rsidRDefault="00B4386F" w:rsidP="005B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noProof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shd w:val="clear" w:color="auto" w:fill="E5DFEC"/>
          </w:tcPr>
          <w:p w:rsidR="00B4386F" w:rsidRPr="001104DB" w:rsidRDefault="007F56D1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9:00-10:30</w:t>
            </w:r>
          </w:p>
        </w:tc>
        <w:tc>
          <w:tcPr>
            <w:tcW w:w="4959" w:type="dxa"/>
            <w:shd w:val="clear" w:color="auto" w:fill="E5DFEC"/>
          </w:tcPr>
          <w:p w:rsidR="00B4386F" w:rsidRPr="001104DB" w:rsidRDefault="007F56D1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Sesija 1: Zašto je supervizija važna?</w:t>
            </w:r>
            <w:r w:rsidR="00481F78">
              <w:rPr>
                <w:noProof/>
                <w:sz w:val="24"/>
                <w:szCs w:val="24"/>
                <w:lang w:val="hr-HR"/>
              </w:rPr>
              <w:t xml:space="preserve"> Modeli supervizije</w:t>
            </w:r>
          </w:p>
        </w:tc>
        <w:tc>
          <w:tcPr>
            <w:tcW w:w="3145" w:type="dxa"/>
            <w:shd w:val="clear" w:color="auto" w:fill="E5DFEC"/>
          </w:tcPr>
          <w:p w:rsidR="00B4386F" w:rsidRPr="001104DB" w:rsidRDefault="00B4386F" w:rsidP="008F65C1">
            <w:pPr>
              <w:pStyle w:val="Heading1"/>
              <w:spacing w:before="0"/>
              <w:rPr>
                <w:b w:val="0"/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DC58A6" w:rsidRPr="00DC58A6" w:rsidRDefault="00DC58A6" w:rsidP="00DC58A6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DC58A6">
              <w:rPr>
                <w:noProof/>
                <w:color w:val="000000"/>
                <w:lang w:val="hr-HR"/>
              </w:rPr>
              <w:t>Utisci i komentari o prethodnom danu i pregled programa za drugi dan</w:t>
            </w:r>
          </w:p>
          <w:p w:rsidR="00481F78" w:rsidRDefault="00481F78" w:rsidP="007F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 xml:space="preserve">Određenja supervizije </w:t>
            </w:r>
          </w:p>
          <w:p w:rsidR="00481F78" w:rsidRDefault="00481F78" w:rsidP="007F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Važnost supervizije</w:t>
            </w:r>
          </w:p>
          <w:p w:rsidR="00B4386F" w:rsidRPr="001104DB" w:rsidRDefault="00481F78" w:rsidP="007F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Različiti modeli supervizije</w:t>
            </w:r>
            <w:r w:rsidR="00B4386F" w:rsidRPr="001104DB">
              <w:rPr>
                <w:noProof/>
                <w:color w:val="000000"/>
                <w:lang w:val="hr-HR"/>
              </w:rPr>
              <w:t xml:space="preserve"> </w:t>
            </w:r>
          </w:p>
          <w:p w:rsidR="00B4386F" w:rsidRPr="001104DB" w:rsidRDefault="00B4386F" w:rsidP="008F65C1">
            <w:pPr>
              <w:rPr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B4386F" w:rsidRPr="001104DB" w:rsidRDefault="00B4386F" w:rsidP="007F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noProof/>
                <w:color w:val="000000"/>
                <w:lang w:val="hr-HR"/>
              </w:rPr>
            </w:pPr>
          </w:p>
        </w:tc>
      </w:tr>
      <w:tr w:rsidR="00B4386F" w:rsidRPr="001104DB" w:rsidTr="00481F78">
        <w:tc>
          <w:tcPr>
            <w:tcW w:w="1525" w:type="dxa"/>
            <w:shd w:val="clear" w:color="auto" w:fill="F2F2F2" w:themeFill="background1" w:themeFillShade="F2"/>
          </w:tcPr>
          <w:p w:rsidR="00B4386F" w:rsidRPr="001104DB" w:rsidRDefault="00481F78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10:30-10:45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B4386F" w:rsidRPr="00481F78" w:rsidRDefault="00481F78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noProof/>
                <w:color w:val="000000"/>
                <w:lang w:val="hr-HR"/>
              </w:rPr>
            </w:pPr>
            <w:r w:rsidRPr="00481F78">
              <w:rPr>
                <w:b/>
                <w:i/>
                <w:noProof/>
                <w:color w:val="000000"/>
                <w:lang w:val="hr-HR"/>
              </w:rPr>
              <w:t>Pauza za 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8F65C1">
        <w:tc>
          <w:tcPr>
            <w:tcW w:w="1525" w:type="dxa"/>
            <w:tcBorders>
              <w:bottom w:val="single" w:sz="4" w:space="0" w:color="000000"/>
            </w:tcBorders>
            <w:shd w:val="clear" w:color="auto" w:fill="E5DFEC"/>
          </w:tcPr>
          <w:p w:rsidR="00B4386F" w:rsidRPr="001104DB" w:rsidRDefault="00481F78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10:45 –12:15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/>
          </w:tcPr>
          <w:p w:rsidR="00B4386F" w:rsidRDefault="00481F78" w:rsidP="008F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 w:rsidRPr="00481F78">
              <w:rPr>
                <w:b/>
                <w:noProof/>
                <w:color w:val="000000"/>
                <w:lang w:val="hr-HR"/>
              </w:rPr>
              <w:t>Sesija 2: Pojam psihosocijalnog rada i supervizija psihosocijalnog rada</w:t>
            </w:r>
          </w:p>
          <w:p w:rsidR="00481F78" w:rsidRPr="00481F78" w:rsidRDefault="00481F78" w:rsidP="00481F78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>
              <w:rPr>
                <w:b/>
                <w:noProof/>
                <w:color w:val="000000"/>
                <w:lang w:val="hr-HR"/>
              </w:rPr>
              <w:t xml:space="preserve">Razlikovanje supervizije i drugih oblika profesionalne podrške 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/>
          </w:tcPr>
          <w:p w:rsidR="00B4386F" w:rsidRPr="001104DB" w:rsidRDefault="00B4386F" w:rsidP="008F65C1">
            <w:pPr>
              <w:pStyle w:val="Heading1"/>
              <w:spacing w:before="0"/>
              <w:rPr>
                <w:b w:val="0"/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472FBE">
        <w:tc>
          <w:tcPr>
            <w:tcW w:w="152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4386F" w:rsidRPr="001104DB" w:rsidRDefault="00481F78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12:15 -12:30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4386F" w:rsidRPr="002A6000" w:rsidRDefault="00481F78" w:rsidP="00481F78">
            <w:pPr>
              <w:rPr>
                <w:b/>
                <w:i/>
                <w:noProof/>
                <w:lang w:val="hr-HR"/>
              </w:rPr>
            </w:pPr>
            <w:r w:rsidRPr="002A6000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4386F" w:rsidRPr="001104DB" w:rsidRDefault="00B4386F" w:rsidP="007F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b/>
                <w:noProof/>
                <w:color w:val="000000"/>
                <w:lang w:val="hr-HR"/>
              </w:rPr>
            </w:pPr>
          </w:p>
        </w:tc>
      </w:tr>
      <w:tr w:rsidR="00DC58A6" w:rsidRPr="001104DB" w:rsidTr="00DC58A6">
        <w:tc>
          <w:tcPr>
            <w:tcW w:w="1525" w:type="dxa"/>
            <w:shd w:val="clear" w:color="auto" w:fill="E5DFEC" w:themeFill="accent4" w:themeFillTint="33"/>
          </w:tcPr>
          <w:p w:rsidR="00DC58A6" w:rsidRDefault="00DC58A6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12:30</w:t>
            </w:r>
            <w:r w:rsidR="002A6000">
              <w:rPr>
                <w:noProof/>
                <w:sz w:val="24"/>
                <w:szCs w:val="24"/>
                <w:lang w:val="hr-HR"/>
              </w:rPr>
              <w:t>-14:00</w:t>
            </w:r>
          </w:p>
        </w:tc>
        <w:tc>
          <w:tcPr>
            <w:tcW w:w="4959" w:type="dxa"/>
            <w:shd w:val="clear" w:color="auto" w:fill="E5DFEC" w:themeFill="accent4" w:themeFillTint="33"/>
          </w:tcPr>
          <w:p w:rsidR="00DC58A6" w:rsidRDefault="002A6000" w:rsidP="008F65C1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Sesija 3: Demonstracija supervizije</w:t>
            </w:r>
          </w:p>
          <w:p w:rsidR="002A6000" w:rsidRPr="002A6000" w:rsidRDefault="002A6000" w:rsidP="002A6000">
            <w:pPr>
              <w:pStyle w:val="ListParagraph"/>
              <w:numPr>
                <w:ilvl w:val="0"/>
                <w:numId w:val="32"/>
              </w:numPr>
              <w:rPr>
                <w:b/>
                <w:noProof/>
                <w:lang w:val="hr-HR"/>
              </w:rPr>
            </w:pPr>
            <w:r w:rsidRPr="002A6000">
              <w:rPr>
                <w:b/>
                <w:noProof/>
                <w:lang w:val="hr-HR"/>
              </w:rPr>
              <w:t>Vježbe</w:t>
            </w:r>
          </w:p>
        </w:tc>
        <w:tc>
          <w:tcPr>
            <w:tcW w:w="3145" w:type="dxa"/>
            <w:shd w:val="clear" w:color="auto" w:fill="E5DFEC" w:themeFill="accent4" w:themeFillTint="33"/>
          </w:tcPr>
          <w:p w:rsidR="00DC58A6" w:rsidRPr="001104DB" w:rsidRDefault="00DC58A6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B4386F" w:rsidRPr="001104DB" w:rsidTr="00F348C7">
        <w:tc>
          <w:tcPr>
            <w:tcW w:w="1525" w:type="dxa"/>
            <w:shd w:val="clear" w:color="auto" w:fill="F2F2F2" w:themeFill="background1" w:themeFillShade="F2"/>
          </w:tcPr>
          <w:p w:rsidR="00B4386F" w:rsidRPr="001104DB" w:rsidRDefault="002A6000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14:00 –14:30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B4386F" w:rsidRPr="002A6000" w:rsidRDefault="002A6000" w:rsidP="008F65C1">
            <w:pPr>
              <w:rPr>
                <w:b/>
                <w:i/>
                <w:noProof/>
                <w:lang w:val="hr-HR"/>
              </w:rPr>
            </w:pPr>
            <w:r w:rsidRPr="002A6000"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B4386F" w:rsidRPr="001104DB" w:rsidRDefault="00B4386F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481F78" w:rsidRPr="001104DB" w:rsidTr="00F348C7">
        <w:tc>
          <w:tcPr>
            <w:tcW w:w="1525" w:type="dxa"/>
            <w:shd w:val="clear" w:color="auto" w:fill="DDD9C3" w:themeFill="background2" w:themeFillShade="E6"/>
          </w:tcPr>
          <w:p w:rsidR="00481F78" w:rsidRDefault="002A6000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14:30- 16:00</w:t>
            </w:r>
          </w:p>
        </w:tc>
        <w:tc>
          <w:tcPr>
            <w:tcW w:w="4959" w:type="dxa"/>
            <w:shd w:val="clear" w:color="auto" w:fill="DDD9C3" w:themeFill="background2" w:themeFillShade="E6"/>
          </w:tcPr>
          <w:p w:rsidR="004E50BF" w:rsidRPr="001104DB" w:rsidRDefault="004E50BF" w:rsidP="004E50BF">
            <w:pPr>
              <w:rPr>
                <w:b/>
                <w:noProof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>Utisci i komentari</w:t>
            </w:r>
            <w:r w:rsidR="006E79DC">
              <w:rPr>
                <w:b/>
                <w:noProof/>
                <w:lang w:val="hr-HR"/>
              </w:rPr>
              <w:t xml:space="preserve"> o proteklom danu i cjelokupnom radu</w:t>
            </w:r>
          </w:p>
          <w:p w:rsidR="004E50BF" w:rsidRPr="001104DB" w:rsidRDefault="004E50BF" w:rsidP="004E50BF">
            <w:pPr>
              <w:rPr>
                <w:b/>
                <w:noProof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>Sl</w:t>
            </w:r>
            <w:r w:rsidR="00F348C7">
              <w:rPr>
                <w:b/>
                <w:noProof/>
                <w:lang w:val="hr-HR"/>
              </w:rPr>
              <w:t>i</w:t>
            </w:r>
            <w:r w:rsidRPr="001104DB">
              <w:rPr>
                <w:b/>
                <w:noProof/>
                <w:lang w:val="hr-HR"/>
              </w:rPr>
              <w:t>jedeći koraci</w:t>
            </w:r>
          </w:p>
          <w:p w:rsidR="004E50BF" w:rsidRDefault="000449D0" w:rsidP="004E50BF">
            <w:r>
              <w:rPr>
                <w:b/>
                <w:noProof/>
                <w:lang w:val="hr-HR"/>
              </w:rPr>
              <w:t>Završna e</w:t>
            </w:r>
            <w:r w:rsidR="004E50BF">
              <w:rPr>
                <w:b/>
                <w:noProof/>
                <w:lang w:val="hr-HR"/>
              </w:rPr>
              <w:t>valuacija</w:t>
            </w:r>
            <w:r w:rsidR="004E50BF" w:rsidRPr="001104DB">
              <w:rPr>
                <w:b/>
                <w:noProof/>
                <w:lang w:val="hr-HR"/>
              </w:rPr>
              <w:t xml:space="preserve"> obuke</w:t>
            </w:r>
          </w:p>
          <w:p w:rsidR="00481F78" w:rsidRPr="001104DB" w:rsidRDefault="00481F78" w:rsidP="008F65C1">
            <w:pPr>
              <w:rPr>
                <w:b/>
                <w:noProof/>
                <w:lang w:val="hr-HR"/>
              </w:rPr>
            </w:pPr>
          </w:p>
        </w:tc>
        <w:tc>
          <w:tcPr>
            <w:tcW w:w="3145" w:type="dxa"/>
            <w:shd w:val="clear" w:color="auto" w:fill="DDD9C3" w:themeFill="background2" w:themeFillShade="E6"/>
          </w:tcPr>
          <w:p w:rsidR="00481F78" w:rsidRPr="001104DB" w:rsidRDefault="00481F78" w:rsidP="008F65C1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</w:tbl>
    <w:p w:rsidR="002A6000" w:rsidRPr="002A6000" w:rsidRDefault="002A6000" w:rsidP="002A6000">
      <w:pPr>
        <w:rPr>
          <w:b/>
          <w:i/>
          <w:noProof/>
          <w:lang w:val="hr-HR"/>
        </w:rPr>
      </w:pPr>
    </w:p>
    <w:p w:rsidR="00ED187E" w:rsidRPr="004E50BF" w:rsidRDefault="00ED187E" w:rsidP="002A6000">
      <w:pPr>
        <w:rPr>
          <w:b/>
          <w:noProof/>
          <w:lang w:val="hr-HR"/>
        </w:rPr>
      </w:pPr>
    </w:p>
    <w:sectPr w:rsidR="00ED187E" w:rsidRPr="004E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157"/>
    <w:multiLevelType w:val="multilevel"/>
    <w:tmpl w:val="D520C0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174542"/>
    <w:multiLevelType w:val="multilevel"/>
    <w:tmpl w:val="4B72AA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625DC9"/>
    <w:multiLevelType w:val="hybridMultilevel"/>
    <w:tmpl w:val="7612F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322D"/>
    <w:multiLevelType w:val="multilevel"/>
    <w:tmpl w:val="6BB6AE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E25F61"/>
    <w:multiLevelType w:val="hybridMultilevel"/>
    <w:tmpl w:val="8D8CBAB4"/>
    <w:lvl w:ilvl="0" w:tplc="A86A92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3C26"/>
    <w:multiLevelType w:val="multilevel"/>
    <w:tmpl w:val="7C1CC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046149"/>
    <w:multiLevelType w:val="multilevel"/>
    <w:tmpl w:val="E490FC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725109"/>
    <w:multiLevelType w:val="hybridMultilevel"/>
    <w:tmpl w:val="E4ECF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1CE1"/>
    <w:multiLevelType w:val="multilevel"/>
    <w:tmpl w:val="5A921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9F1930"/>
    <w:multiLevelType w:val="hybridMultilevel"/>
    <w:tmpl w:val="211E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4035"/>
    <w:multiLevelType w:val="multilevel"/>
    <w:tmpl w:val="F26CA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C3700C"/>
    <w:multiLevelType w:val="multilevel"/>
    <w:tmpl w:val="A40628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F775AC5"/>
    <w:multiLevelType w:val="multilevel"/>
    <w:tmpl w:val="F6E44A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7C1ADF"/>
    <w:multiLevelType w:val="multilevel"/>
    <w:tmpl w:val="099618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417054"/>
    <w:multiLevelType w:val="hybridMultilevel"/>
    <w:tmpl w:val="A8DE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2720"/>
    <w:multiLevelType w:val="multilevel"/>
    <w:tmpl w:val="454ABE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AD1CDA"/>
    <w:multiLevelType w:val="multilevel"/>
    <w:tmpl w:val="0BA0622A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D82778"/>
    <w:multiLevelType w:val="hybridMultilevel"/>
    <w:tmpl w:val="C2E20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26F80"/>
    <w:multiLevelType w:val="multilevel"/>
    <w:tmpl w:val="87A42C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F911293"/>
    <w:multiLevelType w:val="multilevel"/>
    <w:tmpl w:val="A82662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63449E"/>
    <w:multiLevelType w:val="multilevel"/>
    <w:tmpl w:val="6DB086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6A4424"/>
    <w:multiLevelType w:val="multilevel"/>
    <w:tmpl w:val="C21EA0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8FC581D"/>
    <w:multiLevelType w:val="hybridMultilevel"/>
    <w:tmpl w:val="EC68E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46503"/>
    <w:multiLevelType w:val="multilevel"/>
    <w:tmpl w:val="EAF69A5E"/>
    <w:lvl w:ilvl="0">
      <w:start w:val="1"/>
      <w:numFmt w:val="bullet"/>
      <w:lvlText w:val="●"/>
      <w:lvlJc w:val="left"/>
      <w:pPr>
        <w:ind w:left="2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D42468F"/>
    <w:multiLevelType w:val="multilevel"/>
    <w:tmpl w:val="4B72C4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E9D5EB9"/>
    <w:multiLevelType w:val="multilevel"/>
    <w:tmpl w:val="482C54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2B26290"/>
    <w:multiLevelType w:val="multilevel"/>
    <w:tmpl w:val="03A04B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3E90463"/>
    <w:multiLevelType w:val="hybridMultilevel"/>
    <w:tmpl w:val="B17C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72910"/>
    <w:multiLevelType w:val="multilevel"/>
    <w:tmpl w:val="E57EA7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7F6E22"/>
    <w:multiLevelType w:val="hybridMultilevel"/>
    <w:tmpl w:val="4740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860C0"/>
    <w:multiLevelType w:val="multilevel"/>
    <w:tmpl w:val="F4BA4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FB01A8"/>
    <w:multiLevelType w:val="multilevel"/>
    <w:tmpl w:val="5EEAC7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4F6816"/>
    <w:multiLevelType w:val="multilevel"/>
    <w:tmpl w:val="CDB88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B2E461D"/>
    <w:multiLevelType w:val="multilevel"/>
    <w:tmpl w:val="F558ED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E65581"/>
    <w:multiLevelType w:val="multilevel"/>
    <w:tmpl w:val="EA22D2B4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8B0881"/>
    <w:multiLevelType w:val="hybridMultilevel"/>
    <w:tmpl w:val="79FA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969A7"/>
    <w:multiLevelType w:val="hybridMultilevel"/>
    <w:tmpl w:val="D9C2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67217"/>
    <w:multiLevelType w:val="hybridMultilevel"/>
    <w:tmpl w:val="F9CCBE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5666D"/>
    <w:multiLevelType w:val="hybridMultilevel"/>
    <w:tmpl w:val="B474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A7FAE"/>
    <w:multiLevelType w:val="hybridMultilevel"/>
    <w:tmpl w:val="FE76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075B1"/>
    <w:multiLevelType w:val="multilevel"/>
    <w:tmpl w:val="B066D5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1E70D22"/>
    <w:multiLevelType w:val="multilevel"/>
    <w:tmpl w:val="18B40D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72D52C8"/>
    <w:multiLevelType w:val="multilevel"/>
    <w:tmpl w:val="1DFA5C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CC278C4"/>
    <w:multiLevelType w:val="multilevel"/>
    <w:tmpl w:val="A9247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DC54EAB"/>
    <w:multiLevelType w:val="hybridMultilevel"/>
    <w:tmpl w:val="CD1C6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3"/>
  </w:num>
  <w:num w:numId="4">
    <w:abstractNumId w:val="26"/>
  </w:num>
  <w:num w:numId="5">
    <w:abstractNumId w:val="20"/>
  </w:num>
  <w:num w:numId="6">
    <w:abstractNumId w:val="32"/>
  </w:num>
  <w:num w:numId="7">
    <w:abstractNumId w:val="21"/>
  </w:num>
  <w:num w:numId="8">
    <w:abstractNumId w:val="41"/>
  </w:num>
  <w:num w:numId="9">
    <w:abstractNumId w:val="8"/>
  </w:num>
  <w:num w:numId="10">
    <w:abstractNumId w:val="11"/>
  </w:num>
  <w:num w:numId="11">
    <w:abstractNumId w:val="19"/>
  </w:num>
  <w:num w:numId="12">
    <w:abstractNumId w:val="6"/>
  </w:num>
  <w:num w:numId="13">
    <w:abstractNumId w:val="31"/>
  </w:num>
  <w:num w:numId="14">
    <w:abstractNumId w:val="5"/>
  </w:num>
  <w:num w:numId="15">
    <w:abstractNumId w:val="12"/>
  </w:num>
  <w:num w:numId="16">
    <w:abstractNumId w:val="24"/>
  </w:num>
  <w:num w:numId="17">
    <w:abstractNumId w:val="10"/>
  </w:num>
  <w:num w:numId="18">
    <w:abstractNumId w:val="34"/>
  </w:num>
  <w:num w:numId="19">
    <w:abstractNumId w:val="40"/>
  </w:num>
  <w:num w:numId="20">
    <w:abstractNumId w:val="16"/>
  </w:num>
  <w:num w:numId="21">
    <w:abstractNumId w:val="18"/>
  </w:num>
  <w:num w:numId="22">
    <w:abstractNumId w:val="28"/>
  </w:num>
  <w:num w:numId="23">
    <w:abstractNumId w:val="43"/>
  </w:num>
  <w:num w:numId="24">
    <w:abstractNumId w:val="42"/>
  </w:num>
  <w:num w:numId="25">
    <w:abstractNumId w:val="30"/>
  </w:num>
  <w:num w:numId="26">
    <w:abstractNumId w:val="33"/>
  </w:num>
  <w:num w:numId="27">
    <w:abstractNumId w:val="1"/>
  </w:num>
  <w:num w:numId="28">
    <w:abstractNumId w:val="13"/>
  </w:num>
  <w:num w:numId="29">
    <w:abstractNumId w:val="25"/>
  </w:num>
  <w:num w:numId="30">
    <w:abstractNumId w:val="0"/>
  </w:num>
  <w:num w:numId="31">
    <w:abstractNumId w:val="39"/>
  </w:num>
  <w:num w:numId="32">
    <w:abstractNumId w:val="4"/>
  </w:num>
  <w:num w:numId="33">
    <w:abstractNumId w:val="37"/>
  </w:num>
  <w:num w:numId="34">
    <w:abstractNumId w:val="44"/>
  </w:num>
  <w:num w:numId="35">
    <w:abstractNumId w:val="36"/>
  </w:num>
  <w:num w:numId="36">
    <w:abstractNumId w:val="29"/>
  </w:num>
  <w:num w:numId="37">
    <w:abstractNumId w:val="2"/>
  </w:num>
  <w:num w:numId="38">
    <w:abstractNumId w:val="35"/>
  </w:num>
  <w:num w:numId="39">
    <w:abstractNumId w:val="27"/>
  </w:num>
  <w:num w:numId="40">
    <w:abstractNumId w:val="7"/>
  </w:num>
  <w:num w:numId="41">
    <w:abstractNumId w:val="9"/>
  </w:num>
  <w:num w:numId="42">
    <w:abstractNumId w:val="14"/>
  </w:num>
  <w:num w:numId="43">
    <w:abstractNumId w:val="17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6F"/>
    <w:rsid w:val="0001275E"/>
    <w:rsid w:val="000449D0"/>
    <w:rsid w:val="0008380F"/>
    <w:rsid w:val="000846AD"/>
    <w:rsid w:val="0012155C"/>
    <w:rsid w:val="00121782"/>
    <w:rsid w:val="00154DD4"/>
    <w:rsid w:val="001847E9"/>
    <w:rsid w:val="00235BBE"/>
    <w:rsid w:val="00261C64"/>
    <w:rsid w:val="00282570"/>
    <w:rsid w:val="002929B1"/>
    <w:rsid w:val="002A6000"/>
    <w:rsid w:val="002D6155"/>
    <w:rsid w:val="002F565C"/>
    <w:rsid w:val="00356C02"/>
    <w:rsid w:val="0036494C"/>
    <w:rsid w:val="00472FBE"/>
    <w:rsid w:val="004817B6"/>
    <w:rsid w:val="00481F78"/>
    <w:rsid w:val="004E50BF"/>
    <w:rsid w:val="004E779F"/>
    <w:rsid w:val="004F0466"/>
    <w:rsid w:val="00574913"/>
    <w:rsid w:val="0059145B"/>
    <w:rsid w:val="005B2D2A"/>
    <w:rsid w:val="00664AFD"/>
    <w:rsid w:val="006E79DC"/>
    <w:rsid w:val="00767CE2"/>
    <w:rsid w:val="007F56D1"/>
    <w:rsid w:val="00800C0C"/>
    <w:rsid w:val="008908C7"/>
    <w:rsid w:val="00920971"/>
    <w:rsid w:val="00966886"/>
    <w:rsid w:val="00997F55"/>
    <w:rsid w:val="00AF203F"/>
    <w:rsid w:val="00B22670"/>
    <w:rsid w:val="00B3345A"/>
    <w:rsid w:val="00B4386F"/>
    <w:rsid w:val="00BD6C18"/>
    <w:rsid w:val="00C73719"/>
    <w:rsid w:val="00D42641"/>
    <w:rsid w:val="00DC58A6"/>
    <w:rsid w:val="00DE1C6D"/>
    <w:rsid w:val="00E32328"/>
    <w:rsid w:val="00EA2E67"/>
    <w:rsid w:val="00EA5615"/>
    <w:rsid w:val="00ED187E"/>
    <w:rsid w:val="00F013CB"/>
    <w:rsid w:val="00F348C7"/>
    <w:rsid w:val="00F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83BF3-6FFB-4A7E-82E9-0950AA13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DD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DD4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DD4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D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D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DD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DD4"/>
    <w:rPr>
      <w:rFonts w:ascii="Times New Roman" w:eastAsiaTheme="majorEastAsia" w:hAnsi="Times New Roman" w:cstheme="majorBidi"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4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4DD4"/>
    <w:pPr>
      <w:tabs>
        <w:tab w:val="right" w:leader="dot" w:pos="9350"/>
      </w:tabs>
      <w:spacing w:after="100"/>
    </w:pPr>
    <w:rPr>
      <w:rFonts w:eastAsiaTheme="minorEastAsia"/>
      <w:noProof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DD4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DD4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54D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54DD4"/>
    <w:pPr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customStyle="1" w:styleId="Normal1">
    <w:name w:val="Normal1"/>
    <w:rsid w:val="00B4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PGSZ15</dc:creator>
  <cp:lastModifiedBy>Korisnik</cp:lastModifiedBy>
  <cp:revision>3</cp:revision>
  <cp:lastPrinted>2023-05-19T07:12:00Z</cp:lastPrinted>
  <dcterms:created xsi:type="dcterms:W3CDTF">2023-05-19T09:07:00Z</dcterms:created>
  <dcterms:modified xsi:type="dcterms:W3CDTF">2023-06-05T06:08:00Z</dcterms:modified>
</cp:coreProperties>
</file>