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C3" w:rsidRDefault="006A34C3" w:rsidP="00A53842">
      <w:pPr>
        <w:pStyle w:val="Heading1"/>
        <w:jc w:val="center"/>
      </w:pPr>
      <w:r>
        <w:t>Uputstvo za pisanje programa obuke</w:t>
      </w:r>
    </w:p>
    <w:p w:rsidR="00A2176D" w:rsidRDefault="00A2176D" w:rsidP="00A217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 xml:space="preserve">Zavod za socijalnu i dječju zaštitu (u daljem tekstu: Zavod) u okviru svoje djelatnosti, shodno članu 121 tačka 5 Zakona o socijalnoj i dječjoj zaštiti („Sl.list CG“ br. 27/13, 1/15, 42/15, 47/15, 56/16, 66/16, 1/17, </w:t>
      </w:r>
      <w:r w:rsidR="005A4325">
        <w:rPr>
          <w:rFonts w:ascii="Times New Roman" w:hAnsi="Times New Roman" w:cs="Times New Roman"/>
          <w:sz w:val="24"/>
          <w:szCs w:val="24"/>
        </w:rPr>
        <w:t>31/17, 42/17,</w:t>
      </w:r>
      <w:r w:rsidRPr="00A2176D">
        <w:rPr>
          <w:rFonts w:ascii="Times New Roman" w:hAnsi="Times New Roman" w:cs="Times New Roman"/>
          <w:sz w:val="24"/>
          <w:szCs w:val="24"/>
        </w:rPr>
        <w:t xml:space="preserve"> 50/17</w:t>
      </w:r>
      <w:r w:rsidR="005A4325">
        <w:rPr>
          <w:rFonts w:ascii="Times New Roman" w:hAnsi="Times New Roman" w:cs="Times New Roman"/>
          <w:sz w:val="24"/>
          <w:szCs w:val="24"/>
        </w:rPr>
        <w:t>, 145/21 i 003/23</w:t>
      </w:r>
      <w:bookmarkStart w:id="0" w:name="_GoBack"/>
      <w:bookmarkEnd w:id="0"/>
      <w:r w:rsidRPr="00A2176D">
        <w:rPr>
          <w:rFonts w:ascii="Times New Roman" w:hAnsi="Times New Roman" w:cs="Times New Roman"/>
          <w:sz w:val="24"/>
          <w:szCs w:val="24"/>
        </w:rPr>
        <w:t>), obavlja stručne i organizacione poslove u vezi sa postupkom akreditacije programa obuke.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Programi obuke treba da budu namjenjeni stručnim radnicima, stručnim saradnicima i saradnicima za obavljanje poslova u socijalnoj i dječjoj zaštiti.    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Prijavu za akreditaciju Zavodu mogu podnijeti autor, odnosno koautori programa obuke.</w:t>
      </w:r>
      <w:r w:rsidRPr="00A2176D">
        <w:t xml:space="preserve"> </w:t>
      </w:r>
      <w:r w:rsidRPr="00A2176D">
        <w:rPr>
          <w:rFonts w:ascii="Times New Roman" w:hAnsi="Times New Roman" w:cs="Times New Roman"/>
          <w:sz w:val="24"/>
          <w:szCs w:val="24"/>
        </w:rPr>
        <w:t>Podnosioci prijava mogu biti:</w:t>
      </w:r>
    </w:p>
    <w:p w:rsidR="00A2176D" w:rsidRPr="00A2176D" w:rsidRDefault="00A2176D" w:rsidP="005D10B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Fizička lica - autor, odnosno koautori programa obuke, koji uz prijavu za akreditaciju, prilažu biografiju i program obuke koji se sastoji iz integralnog teksta i rezimea;</w:t>
      </w:r>
    </w:p>
    <w:p w:rsidR="00A2176D" w:rsidRPr="00A2176D" w:rsidRDefault="00A2176D" w:rsidP="005D10BE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Pravna lica - autor, odnosno koautori programa obuke, koji uz prijavu za akreditaciju prilažu izvod iz odgovarajućeg registra i program obuke koji se sastoji iz integralnog teksta i rezimea.    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Potpune i blagovremene prijave za akreditaciju Zavod će dostaviti Komisiji za akreditaciju programa obuke, koja će vršiti stručnu ocjenu programa obuke.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Akreditacijom programa obuke na osnovu propisanih procedura i standarda uspostavlja se kvalitet profesionalnog usavršavanja stručnih radnika, stručnih saradnika i saradnika u sistemu socijalne i dječje zaštite, kroz relevantne i akreditovane programe obuke, a samim tim i poboljšava kvalitet njihovog rada.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Održavanje i razvoj kompetencija stručnih radnika, stručnih saradnika i saradnika za obavljanje poslova u socijalnoj i dječjoj zaštiti, kao i licenciranje stručnih radnika, podrazumjeva prethodno obezbjeđivanje mogućnosti da se pohađaju i završe programi obuke akreditovani kroz postupak koji se sprovodi od strane Zavoda.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Program obuke mora da ispunjava standarde propisane Pravilnikom o standardima za akreditaciju programa obuke, odnosno programa pružanja usluge, načinu sprovođenja postupka akreditacije programa i sadržini i obliku sertifikata, a koji se odnose na sadržaj i organizaciju programa obuke.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Sadržaj programa obuke treba da ispunjava sljedeće standarde: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1) ima jasno definisane ciljeve i zadatke iz oblasti socijalne i dječje zaštite;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2) je usaglašen sa ciljevima postavljenim programom obuke;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3) sadrži elemente međusobno povezane i usaglašene;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4) se zasniva na integraciji aktuelne teorije i prakse u oblasti socijalne i dječje zaštite, shodno važećim propisima za tu oblast;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5) je relevantan za odabranu ciljnu grupu korisnika;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6) ima ciljeve usaglašene sa očekivanim efektima u praksi;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7) je u svrhu kontinuiranog profesionalnog usavršavanja;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8) ima jasno defisane postupke praćenja i vrednovanja efekata programa obuke u praksi.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Organizacija programa obuke treba da ispunjava sljedeće standarde: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1) zasnovanost na participativnim metodama i tehnikama rada koje obezbjeđuju razvoj kompetencija;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lastRenderedPageBreak/>
        <w:t>2) broj učesnika u grupi koji omogućava ostvarivanje ciljeva programa obuke;</w:t>
      </w:r>
    </w:p>
    <w:p w:rsidR="00A2176D" w:rsidRP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6D">
        <w:rPr>
          <w:rFonts w:ascii="Times New Roman" w:hAnsi="Times New Roman" w:cs="Times New Roman"/>
          <w:sz w:val="24"/>
          <w:szCs w:val="24"/>
        </w:rPr>
        <w:t>3) dužinu trajanja koja odgovara principima efektivnog rada.</w:t>
      </w:r>
    </w:p>
    <w:p w:rsidR="00A2176D" w:rsidRPr="00A2176D" w:rsidRDefault="00A2176D" w:rsidP="005D10BE">
      <w:pPr>
        <w:spacing w:after="0" w:line="276" w:lineRule="auto"/>
      </w:pPr>
    </w:p>
    <w:p w:rsidR="000B5204" w:rsidRPr="000B5204" w:rsidRDefault="000B5204" w:rsidP="005D10BE">
      <w:pPr>
        <w:spacing w:after="0" w:line="276" w:lineRule="auto"/>
      </w:pPr>
    </w:p>
    <w:p w:rsidR="00A53842" w:rsidRPr="000B5204" w:rsidRDefault="000B5204" w:rsidP="005D10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5843">
        <w:rPr>
          <w:rFonts w:ascii="Times New Roman" w:hAnsi="Times New Roman" w:cs="Times New Roman"/>
          <w:b/>
          <w:sz w:val="24"/>
          <w:szCs w:val="24"/>
        </w:rPr>
        <w:t>Integralni tekst</w:t>
      </w:r>
      <w:r w:rsidRPr="000B5204">
        <w:rPr>
          <w:rFonts w:ascii="Times New Roman" w:hAnsi="Times New Roman" w:cs="Times New Roman"/>
          <w:sz w:val="24"/>
          <w:szCs w:val="24"/>
        </w:rPr>
        <w:t xml:space="preserve"> programa obuke treba da sadrži sledeće elemente: 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Naziv programa obuke,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Autor, odnosno koautori programa obuke,                              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Realizator/i programa obuke,                                                      </w:t>
      </w:r>
    </w:p>
    <w:p w:rsidR="006A34C3" w:rsidRPr="00A53842" w:rsidRDefault="00E5452E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teksta</w:t>
      </w:r>
      <w:r w:rsidR="006A34C3" w:rsidRPr="00A5384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Uvod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Teorijski dio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Ciljevi programa obuke (opšti i posebni) 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Kompetencije koje razvija program obuke (opšte i posebne)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Očekivani ishodi i postupci praćenja njenih efekata u praksi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Metode i tehnike rada, dužinu trajanja programa obuke audio-vizuelna i druga tehnička sredstva za izvođenje obuke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Ciljna grupa stručnjaka kojima je obuka namijenjena, uslovi za uključivanje stručnjaka u obuku, broj učesnika u grupi</w:t>
      </w:r>
    </w:p>
    <w:p w:rsidR="006A34C3" w:rsidRPr="00A53842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Krajnji korisnici</w:t>
      </w:r>
    </w:p>
    <w:p w:rsidR="006E232A" w:rsidRDefault="006A34C3" w:rsidP="005D10B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Sadržaj obuke po modulima i sesijama</w:t>
      </w:r>
    </w:p>
    <w:p w:rsidR="00E5452E" w:rsidRDefault="00E5452E" w:rsidP="00E5452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52E" w:rsidRDefault="00E5452E" w:rsidP="00E5452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76D" w:rsidRDefault="00A2176D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programa obuke, autori, odnosno koautori i realizatori navode se</w:t>
      </w:r>
      <w:r w:rsidR="004765C0">
        <w:rPr>
          <w:rFonts w:ascii="Times New Roman" w:hAnsi="Times New Roman" w:cs="Times New Roman"/>
          <w:sz w:val="24"/>
          <w:szCs w:val="24"/>
        </w:rPr>
        <w:t xml:space="preserve"> na naslovnoj stranici, nakon čega je potrebno prikazati sadržaj teksta, odnosno strukturu programa gdje će biti taksativno navedeni dijelovi teksta (tematske cjeline programa).</w:t>
      </w:r>
    </w:p>
    <w:p w:rsidR="00E5452E" w:rsidRPr="00A2176D" w:rsidRDefault="00E5452E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4C3" w:rsidRPr="00A53842" w:rsidRDefault="00E5452E" w:rsidP="005D10B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Uvod</w:t>
      </w:r>
    </w:p>
    <w:p w:rsidR="00E5452E" w:rsidRDefault="006A34C3" w:rsidP="00E545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Uvod sadrži osnovne informacije o obuci: oblast na koju se obuka odnosi, teorijsku osnovu, argumente o potrebi za tom vrstom obuke, opšte ciljeve obuke i eventualno informacije o do sada realizovanim obukama, kao i njene efekte.</w:t>
      </w:r>
    </w:p>
    <w:p w:rsidR="00806885" w:rsidRPr="00A53842" w:rsidRDefault="006A34C3" w:rsidP="00E545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b/>
          <w:bCs/>
          <w:sz w:val="24"/>
          <w:szCs w:val="24"/>
        </w:rPr>
        <w:t xml:space="preserve">Teorijska zasnovanost </w:t>
      </w: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Program treba da bude naučno zasnovan i u skladu sa savremenim zahtjevima socijalne i dječje zaštite i naučnim pristupima u toj oblasti. </w:t>
      </w: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Ovaj dio treba da sadrži prikaz polazišne teorije (ili teorija), rezultata istraživanja i/ili drugih argumenta koji ukazuju na naučnu zasnovanost programa obuke. U teorijskom dijelu je potrebno opisati karakteristike kranjih korisnika, probleme karakteristične za tu grupu korisnika i prikazati pristup koji se preporučuje u tretiranju problema i/ili primjere dobre prakse.</w:t>
      </w:r>
    </w:p>
    <w:p w:rsidR="00806885" w:rsidRPr="00A53842" w:rsidRDefault="00806885" w:rsidP="00E545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b/>
          <w:bCs/>
          <w:sz w:val="24"/>
          <w:szCs w:val="24"/>
        </w:rPr>
        <w:t>Ciljevi programa</w:t>
      </w: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Program obuke treba da ima poentu, da odgovori na zahtjeve prakse. </w:t>
      </w: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Ciljevi se dovode u vezu sa sadržajem (tematskim cjelinama) koji se obrađuje tokom obuke, a mogu biti opšti i posebni.</w:t>
      </w: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Kompetencije koje razvija program obuke</w:t>
      </w: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Izjave o tome šta učesnici treba da dobiju tokom obuke (znanje, vještine, promjena stavova) i služe kao osnov za ocjenjivanje da li su potrebe učesnika zadovoljene. </w:t>
      </w:r>
    </w:p>
    <w:p w:rsidR="006A34C3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Kompetencije, takođe, mogu biti opšte i posebne.</w:t>
      </w:r>
    </w:p>
    <w:p w:rsidR="006173F8" w:rsidRDefault="006173F8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Termini koji se koriste za definisanje kompetencija su brojni, a ovdje ćemo navesti samo neke od njih: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analizirati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demonstrirati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formulisati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identifikovati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izlistati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klasifikovati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objasniti</w:t>
      </w:r>
    </w:p>
    <w:p w:rsidR="006173F8" w:rsidRP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ocijeniti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razlikovati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razjasniti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razumjeti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primijeniti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prezentovati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sastaviti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tumačiti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uporediti</w:t>
      </w:r>
    </w:p>
    <w:p w:rsidR="006173F8" w:rsidRDefault="006173F8" w:rsidP="005D10BE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uskladiti</w:t>
      </w:r>
    </w:p>
    <w:p w:rsidR="006173F8" w:rsidRPr="006173F8" w:rsidRDefault="006173F8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b/>
          <w:bCs/>
          <w:sz w:val="24"/>
          <w:szCs w:val="24"/>
        </w:rPr>
        <w:t xml:space="preserve">Očekivani ishodi i postupci praćenja efekata obuke </w:t>
      </w: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Nakon što obučimo stručnjake, očekujemo da će doći do poboljšanja u kvalitetu njihovog rada, da će zaštita korisnika biti efikasnija. </w:t>
      </w:r>
    </w:p>
    <w:p w:rsidR="006A34C3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Navedene promjene moguće je „izmjeriti“ na različite načine (npr. interno kroz sprovođenje upitnika neposredno nakon obuke, ili eksterno ispitivanjem zadovoljstva korisnika, opservacijom...). </w:t>
      </w:r>
    </w:p>
    <w:p w:rsidR="00E5452E" w:rsidRPr="00A53842" w:rsidRDefault="00E5452E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b/>
          <w:bCs/>
          <w:sz w:val="24"/>
          <w:szCs w:val="24"/>
        </w:rPr>
        <w:t>Metode i tehnike rada</w:t>
      </w:r>
      <w:r w:rsidRPr="00A53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4C3" w:rsidRPr="00A53842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Metode treba da budu zasnovane na savremenim principima učenja.</w:t>
      </w:r>
    </w:p>
    <w:p w:rsidR="006A34C3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U okviru ovog dijela integralnog teksta, potrebno je navesti sve metode i tehnike koje će se koristiti tokom obuke, audio-vizuelna i druga tehnička sredstva za izvođenje obuke, kao i trajanje obuke.</w:t>
      </w:r>
    </w:p>
    <w:p w:rsidR="00E5452E" w:rsidRPr="00A53842" w:rsidRDefault="00E5452E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4C3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3842">
        <w:rPr>
          <w:rFonts w:ascii="Times New Roman" w:hAnsi="Times New Roman" w:cs="Times New Roman"/>
          <w:b/>
          <w:bCs/>
          <w:sz w:val="24"/>
          <w:szCs w:val="24"/>
        </w:rPr>
        <w:t xml:space="preserve">Ciljna grupa, uslovi, broj polaznika </w:t>
      </w:r>
    </w:p>
    <w:p w:rsidR="004765C0" w:rsidRDefault="004765C0" w:rsidP="005D10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5C0">
        <w:rPr>
          <w:rFonts w:ascii="Times New Roman" w:hAnsi="Times New Roman" w:cs="Times New Roman"/>
          <w:bCs/>
          <w:sz w:val="24"/>
          <w:szCs w:val="24"/>
        </w:rPr>
        <w:t xml:space="preserve">Navesti </w:t>
      </w:r>
      <w:r>
        <w:rPr>
          <w:rFonts w:ascii="Times New Roman" w:hAnsi="Times New Roman" w:cs="Times New Roman"/>
          <w:bCs/>
          <w:sz w:val="24"/>
          <w:szCs w:val="24"/>
        </w:rPr>
        <w:t xml:space="preserve">da li je obuka namijenjena stručnim radnicima, stručnim saradnicima ili saradnicima. </w:t>
      </w:r>
      <w:r w:rsidR="00993967">
        <w:rPr>
          <w:rFonts w:ascii="Times New Roman" w:hAnsi="Times New Roman" w:cs="Times New Roman"/>
          <w:bCs/>
          <w:sz w:val="24"/>
          <w:szCs w:val="24"/>
        </w:rPr>
        <w:t xml:space="preserve">Uslovi za učesnike bliže određuju njihovu strukturu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967">
        <w:rPr>
          <w:rFonts w:ascii="Times New Roman" w:hAnsi="Times New Roman" w:cs="Times New Roman"/>
          <w:bCs/>
          <w:sz w:val="24"/>
          <w:szCs w:val="24"/>
        </w:rPr>
        <w:t>i najčešće se odnose na :</w:t>
      </w:r>
    </w:p>
    <w:p w:rsidR="00993967" w:rsidRDefault="00993967" w:rsidP="005D10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radno mjesto ili hijerarhijski nivo (rukovodilac, supervizor, voditelj slučaja...),</w:t>
      </w:r>
    </w:p>
    <w:p w:rsidR="00993967" w:rsidRDefault="00993967" w:rsidP="005D10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obrazovni profil (socijalni radnici, psiholozi, pedagozi, sociolozi...),</w:t>
      </w:r>
    </w:p>
    <w:p w:rsidR="00993967" w:rsidRDefault="00993967" w:rsidP="005D10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posjedovanje određenih stručnih kvalifikacija,</w:t>
      </w:r>
    </w:p>
    <w:p w:rsidR="00993967" w:rsidRDefault="00993967" w:rsidP="005D10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određeni broj godina radnog iskustva i drugo.</w:t>
      </w:r>
    </w:p>
    <w:p w:rsidR="00993967" w:rsidRDefault="00993967" w:rsidP="005D10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Pored toga, potrebno je navesti i optimalan, minimalan i maksimalan broj učesnika obuke.</w:t>
      </w:r>
    </w:p>
    <w:p w:rsidR="00E5452E" w:rsidRPr="004765C0" w:rsidRDefault="00E5452E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4C3" w:rsidRDefault="006A34C3" w:rsidP="005D10B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3842">
        <w:rPr>
          <w:rFonts w:ascii="Times New Roman" w:hAnsi="Times New Roman" w:cs="Times New Roman"/>
          <w:b/>
          <w:bCs/>
          <w:sz w:val="24"/>
          <w:szCs w:val="24"/>
        </w:rPr>
        <w:t xml:space="preserve">Krajnji korisnici </w:t>
      </w:r>
    </w:p>
    <w:p w:rsidR="00993967" w:rsidRPr="00993967" w:rsidRDefault="00993967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67">
        <w:rPr>
          <w:rFonts w:ascii="Times New Roman" w:hAnsi="Times New Roman" w:cs="Times New Roman"/>
          <w:bCs/>
          <w:sz w:val="24"/>
          <w:szCs w:val="24"/>
        </w:rPr>
        <w:t xml:space="preserve">Navesti grupu korisnika </w:t>
      </w:r>
      <w:r>
        <w:rPr>
          <w:rFonts w:ascii="Times New Roman" w:hAnsi="Times New Roman" w:cs="Times New Roman"/>
          <w:bCs/>
          <w:sz w:val="24"/>
          <w:szCs w:val="24"/>
        </w:rPr>
        <w:t xml:space="preserve">usluga socijalne i dječje zaštite </w:t>
      </w:r>
      <w:r w:rsidR="00450E04">
        <w:rPr>
          <w:rFonts w:ascii="Times New Roman" w:hAnsi="Times New Roman" w:cs="Times New Roman"/>
          <w:bCs/>
          <w:sz w:val="24"/>
          <w:szCs w:val="24"/>
        </w:rPr>
        <w:t>za koju će, nakon realizacije obuke, biti obezbijeđen ili unaprijeđen kvalitet pružanja usluga.</w:t>
      </w:r>
    </w:p>
    <w:p w:rsidR="00806885" w:rsidRPr="00A53842" w:rsidRDefault="00806885" w:rsidP="00E545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40F4F" w:rsidRPr="00A53842" w:rsidRDefault="00840F4F" w:rsidP="005D10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b/>
          <w:bCs/>
          <w:sz w:val="24"/>
          <w:szCs w:val="24"/>
        </w:rPr>
        <w:t>Sadržaj obuke po modulima i/ili sesijama</w:t>
      </w:r>
    </w:p>
    <w:p w:rsidR="00840F4F" w:rsidRPr="00A53842" w:rsidRDefault="00840F4F" w:rsidP="005D10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Za svaki modul potrebno je navesti:</w:t>
      </w:r>
    </w:p>
    <w:p w:rsidR="00806885" w:rsidRPr="00A53842" w:rsidRDefault="002525AC" w:rsidP="005D10BE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cilj</w:t>
      </w:r>
    </w:p>
    <w:p w:rsidR="00806885" w:rsidRPr="00A53842" w:rsidRDefault="002525AC" w:rsidP="005D10BE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ishode učenja</w:t>
      </w:r>
    </w:p>
    <w:p w:rsidR="00806885" w:rsidRPr="00A53842" w:rsidRDefault="002525AC" w:rsidP="005D10BE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metode i tehnike </w:t>
      </w:r>
    </w:p>
    <w:p w:rsidR="00806885" w:rsidRPr="00A53842" w:rsidRDefault="002525AC" w:rsidP="005D10BE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potrebnu opremu</w:t>
      </w:r>
    </w:p>
    <w:p w:rsidR="00806885" w:rsidRPr="00A53842" w:rsidRDefault="002525AC" w:rsidP="005D10BE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trajanje</w:t>
      </w:r>
    </w:p>
    <w:p w:rsidR="00840F4F" w:rsidRPr="00A53842" w:rsidRDefault="00840F4F" w:rsidP="005D10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>Nakon informacija o modulu, detaljno opisati svaku sesiju koja je sastavni dio modula, pri čemu je važno navesti temu i njihovo trajanje.</w:t>
      </w:r>
    </w:p>
    <w:p w:rsidR="00840F4F" w:rsidRDefault="00840F4F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842">
        <w:rPr>
          <w:rFonts w:ascii="Times New Roman" w:hAnsi="Times New Roman" w:cs="Times New Roman"/>
          <w:sz w:val="24"/>
          <w:szCs w:val="24"/>
        </w:rPr>
        <w:t xml:space="preserve">U dijelu koji se odnosi na sadržaj obuke potrebno je opisati sve aktivnosti koje će se tokom obuke sprovoditi. </w:t>
      </w:r>
      <w:r w:rsidR="00AA4C37" w:rsidRPr="00A53842">
        <w:rPr>
          <w:rFonts w:ascii="Times New Roman" w:hAnsi="Times New Roman" w:cs="Times New Roman"/>
          <w:sz w:val="24"/>
          <w:szCs w:val="24"/>
        </w:rPr>
        <w:t xml:space="preserve">Ovo je važan dio dizajniranja obuke  kojim se uspostavlja struktura i sadržaj programa i </w:t>
      </w:r>
      <w:r w:rsidR="00A53842" w:rsidRPr="00A53842">
        <w:rPr>
          <w:rFonts w:ascii="Times New Roman" w:hAnsi="Times New Roman" w:cs="Times New Roman"/>
          <w:sz w:val="24"/>
          <w:szCs w:val="24"/>
        </w:rPr>
        <w:t xml:space="preserve">koji </w:t>
      </w:r>
      <w:r w:rsidR="00AA4C37" w:rsidRPr="00A53842">
        <w:rPr>
          <w:rFonts w:ascii="Times New Roman" w:hAnsi="Times New Roman" w:cs="Times New Roman"/>
          <w:sz w:val="24"/>
          <w:szCs w:val="24"/>
        </w:rPr>
        <w:t xml:space="preserve">omogućava formiranje jesne slike o tome na koji način će se učesnicima </w:t>
      </w:r>
      <w:r w:rsidR="00A53842" w:rsidRPr="00A53842">
        <w:rPr>
          <w:rFonts w:ascii="Times New Roman" w:hAnsi="Times New Roman" w:cs="Times New Roman"/>
          <w:sz w:val="24"/>
          <w:szCs w:val="24"/>
        </w:rPr>
        <w:t xml:space="preserve">prezentovati sadržaj, odnosno na koji način će se raditi na razvijanju njihovih vještina. </w:t>
      </w:r>
      <w:r w:rsidR="00A53842">
        <w:rPr>
          <w:rFonts w:ascii="Times New Roman" w:hAnsi="Times New Roman" w:cs="Times New Roman"/>
          <w:sz w:val="24"/>
          <w:szCs w:val="24"/>
        </w:rPr>
        <w:t>U sadržaju je poterebno opisati svaku aktivnost trenera i učesnika, uz jasno navođenje metoda rada (npr. rad u malim grupama, prezentacija trenera...).</w:t>
      </w:r>
    </w:p>
    <w:p w:rsidR="00E5452E" w:rsidRPr="00A53842" w:rsidRDefault="00E5452E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52E" w:rsidRDefault="003E26DE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6DE">
        <w:rPr>
          <w:rFonts w:ascii="Times New Roman" w:hAnsi="Times New Roman" w:cs="Times New Roman"/>
          <w:sz w:val="24"/>
          <w:szCs w:val="24"/>
        </w:rPr>
        <w:t xml:space="preserve">Način na koji je potrebno prikazati sadržaj obuke najbolje se može razumjeti kroz </w:t>
      </w:r>
      <w:r w:rsidRPr="00E5452E">
        <w:rPr>
          <w:rFonts w:ascii="Times New Roman" w:hAnsi="Times New Roman" w:cs="Times New Roman"/>
          <w:b/>
          <w:sz w:val="24"/>
          <w:szCs w:val="24"/>
        </w:rPr>
        <w:t>primjer</w:t>
      </w:r>
      <w:r w:rsidRPr="003E26DE">
        <w:rPr>
          <w:rFonts w:ascii="Times New Roman" w:hAnsi="Times New Roman" w:cs="Times New Roman"/>
          <w:sz w:val="24"/>
          <w:szCs w:val="24"/>
        </w:rPr>
        <w:t xml:space="preserve"> koji je prikazan u nastavku teksta.</w:t>
      </w:r>
      <w:r>
        <w:rPr>
          <w:rFonts w:ascii="Times New Roman" w:hAnsi="Times New Roman" w:cs="Times New Roman"/>
          <w:sz w:val="24"/>
          <w:szCs w:val="24"/>
        </w:rPr>
        <w:t xml:space="preserve"> U primjeru je naveden sadržaj jedne sesije, a autori programa obuke treba da na takav način prikažu sve sesije, odnosno tematske cjeline.</w:t>
      </w:r>
    </w:p>
    <w:p w:rsidR="00A53842" w:rsidRPr="003E26DE" w:rsidRDefault="003E26DE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F4F" w:rsidRPr="00AA71A0" w:rsidRDefault="006173F8" w:rsidP="005D10B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A71A0">
        <w:rPr>
          <w:rFonts w:ascii="Times New Roman" w:hAnsi="Times New Roman" w:cs="Times New Roman"/>
          <w:b/>
          <w:sz w:val="24"/>
          <w:szCs w:val="24"/>
        </w:rPr>
        <w:t xml:space="preserve">Sesija </w:t>
      </w:r>
      <w:r w:rsidR="00B906BC">
        <w:rPr>
          <w:rFonts w:ascii="Times New Roman" w:hAnsi="Times New Roman" w:cs="Times New Roman"/>
          <w:b/>
          <w:sz w:val="24"/>
          <w:szCs w:val="24"/>
        </w:rPr>
        <w:t>1</w:t>
      </w:r>
      <w:r w:rsidRPr="00AA71A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06BC">
        <w:rPr>
          <w:rFonts w:ascii="Times New Roman" w:hAnsi="Times New Roman" w:cs="Times New Roman"/>
          <w:b/>
          <w:sz w:val="24"/>
          <w:szCs w:val="24"/>
        </w:rPr>
        <w:t xml:space="preserve">Pojam i značaj </w:t>
      </w:r>
      <w:r w:rsidRPr="00AA71A0">
        <w:rPr>
          <w:rFonts w:ascii="Times New Roman" w:hAnsi="Times New Roman" w:cs="Times New Roman"/>
          <w:b/>
          <w:sz w:val="24"/>
          <w:szCs w:val="24"/>
        </w:rPr>
        <w:t>neverbaln</w:t>
      </w:r>
      <w:r w:rsidR="00B906BC">
        <w:rPr>
          <w:rFonts w:ascii="Times New Roman" w:hAnsi="Times New Roman" w:cs="Times New Roman"/>
          <w:b/>
          <w:sz w:val="24"/>
          <w:szCs w:val="24"/>
        </w:rPr>
        <w:t>e</w:t>
      </w:r>
      <w:r w:rsidRPr="00AA71A0">
        <w:rPr>
          <w:rFonts w:ascii="Times New Roman" w:hAnsi="Times New Roman" w:cs="Times New Roman"/>
          <w:b/>
          <w:sz w:val="24"/>
          <w:szCs w:val="24"/>
        </w:rPr>
        <w:t xml:space="preserve"> komunikacij</w:t>
      </w:r>
      <w:r w:rsidR="00B906BC">
        <w:rPr>
          <w:rFonts w:ascii="Times New Roman" w:hAnsi="Times New Roman" w:cs="Times New Roman"/>
          <w:b/>
          <w:sz w:val="24"/>
          <w:szCs w:val="24"/>
        </w:rPr>
        <w:t>e</w:t>
      </w:r>
      <w:r w:rsidR="004765C0">
        <w:rPr>
          <w:rFonts w:ascii="Times New Roman" w:hAnsi="Times New Roman" w:cs="Times New Roman"/>
          <w:b/>
          <w:sz w:val="24"/>
          <w:szCs w:val="24"/>
        </w:rPr>
        <w:t xml:space="preserve"> (traja</w:t>
      </w:r>
      <w:r w:rsidRPr="00AA71A0">
        <w:rPr>
          <w:rFonts w:ascii="Times New Roman" w:hAnsi="Times New Roman" w:cs="Times New Roman"/>
          <w:b/>
          <w:sz w:val="24"/>
          <w:szCs w:val="24"/>
        </w:rPr>
        <w:t>nje: 30 minuta)</w:t>
      </w:r>
    </w:p>
    <w:p w:rsidR="00AA71A0" w:rsidRPr="00AA71A0" w:rsidRDefault="00AA71A0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C0">
        <w:rPr>
          <w:rFonts w:ascii="Times New Roman" w:hAnsi="Times New Roman" w:cs="Times New Roman"/>
          <w:b/>
          <w:sz w:val="24"/>
          <w:szCs w:val="24"/>
        </w:rPr>
        <w:t>Cilj</w:t>
      </w:r>
      <w:r w:rsidRPr="00AA71A0">
        <w:rPr>
          <w:rFonts w:ascii="Times New Roman" w:hAnsi="Times New Roman" w:cs="Times New Roman"/>
          <w:sz w:val="24"/>
          <w:szCs w:val="24"/>
        </w:rPr>
        <w:t xml:space="preserve"> ove sesije je razumijevanje važnosti neverbalne komunikacije u radu sa klijentima.</w:t>
      </w:r>
    </w:p>
    <w:p w:rsidR="00AA71A0" w:rsidRPr="00AA71A0" w:rsidRDefault="00AA71A0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A0">
        <w:rPr>
          <w:rFonts w:ascii="Times New Roman" w:hAnsi="Times New Roman" w:cs="Times New Roman"/>
          <w:sz w:val="24"/>
          <w:szCs w:val="24"/>
        </w:rPr>
        <w:t>Po završetku sesije, uz pomoć trener</w:t>
      </w:r>
      <w:r w:rsidR="0066175A">
        <w:rPr>
          <w:rFonts w:ascii="Times New Roman" w:hAnsi="Times New Roman" w:cs="Times New Roman"/>
          <w:sz w:val="24"/>
          <w:szCs w:val="24"/>
        </w:rPr>
        <w:t>ovog inputa, pitanja i odgovora</w:t>
      </w:r>
      <w:r w:rsidRPr="00AA71A0">
        <w:rPr>
          <w:rFonts w:ascii="Times New Roman" w:hAnsi="Times New Roman" w:cs="Times New Roman"/>
          <w:sz w:val="24"/>
          <w:szCs w:val="24"/>
        </w:rPr>
        <w:t xml:space="preserve"> i vizuelnih sredstava, učesnici će biti u stanju da: </w:t>
      </w:r>
    </w:p>
    <w:p w:rsidR="00AA71A0" w:rsidRPr="00AA71A0" w:rsidRDefault="00B906BC" w:rsidP="005D10B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razumiju značaj</w:t>
      </w:r>
      <w:r w:rsidR="00AA71A0" w:rsidRPr="00AA71A0">
        <w:rPr>
          <w:rFonts w:ascii="Times New Roman" w:hAnsi="Times New Roman" w:cs="Times New Roman"/>
          <w:sz w:val="24"/>
          <w:szCs w:val="24"/>
        </w:rPr>
        <w:t xml:space="preserve"> neverbalne komunikacije</w:t>
      </w:r>
    </w:p>
    <w:p w:rsidR="00AA71A0" w:rsidRPr="00AA71A0" w:rsidRDefault="00AA71A0" w:rsidP="005D10BE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1A0">
        <w:rPr>
          <w:rFonts w:ascii="Times New Roman" w:hAnsi="Times New Roman" w:cs="Times New Roman"/>
          <w:sz w:val="24"/>
          <w:szCs w:val="24"/>
        </w:rPr>
        <w:t>navedu elemente neverbalne komunikacije</w:t>
      </w:r>
    </w:p>
    <w:p w:rsidR="00365E1A" w:rsidRDefault="00365E1A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E1A">
        <w:rPr>
          <w:rFonts w:ascii="Times New Roman" w:hAnsi="Times New Roman" w:cs="Times New Roman"/>
          <w:b/>
          <w:sz w:val="24"/>
          <w:szCs w:val="24"/>
        </w:rPr>
        <w:t>Metod rada:</w:t>
      </w:r>
      <w:r>
        <w:rPr>
          <w:rFonts w:ascii="Times New Roman" w:hAnsi="Times New Roman" w:cs="Times New Roman"/>
          <w:sz w:val="24"/>
          <w:szCs w:val="24"/>
        </w:rPr>
        <w:t xml:space="preserve"> interaktivno predavanje</w:t>
      </w:r>
    </w:p>
    <w:p w:rsidR="00AA71A0" w:rsidRPr="00B906BC" w:rsidRDefault="00365E1A" w:rsidP="005D1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6BC">
        <w:rPr>
          <w:rFonts w:ascii="Times New Roman" w:hAnsi="Times New Roman" w:cs="Times New Roman"/>
          <w:b/>
          <w:sz w:val="24"/>
          <w:szCs w:val="24"/>
        </w:rPr>
        <w:t>Pot</w:t>
      </w:r>
      <w:r w:rsidR="00B906BC">
        <w:rPr>
          <w:rFonts w:ascii="Times New Roman" w:hAnsi="Times New Roman" w:cs="Times New Roman"/>
          <w:b/>
          <w:sz w:val="24"/>
          <w:szCs w:val="24"/>
        </w:rPr>
        <w:t>rebna oprema</w:t>
      </w:r>
      <w:r w:rsidRPr="00B906B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projektor, štampani materijali, flipchart</w:t>
      </w:r>
    </w:p>
    <w:p w:rsidR="00AA71A0" w:rsidRDefault="0066175A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175A">
        <w:rPr>
          <w:rFonts w:ascii="Times New Roman" w:hAnsi="Times New Roman" w:cs="Times New Roman"/>
          <w:sz w:val="24"/>
          <w:szCs w:val="24"/>
        </w:rPr>
        <w:t>U okviru ove sesije, trener traži od učesnika da navedu sve asocijacije koje imaju u kontekstu riječi „neverbalna komunikacija“. Dobijene odgovore bilježi na tabli.</w:t>
      </w:r>
      <w:r w:rsidR="00365E1A">
        <w:rPr>
          <w:rFonts w:ascii="Times New Roman" w:hAnsi="Times New Roman" w:cs="Times New Roman"/>
          <w:sz w:val="24"/>
          <w:szCs w:val="24"/>
        </w:rPr>
        <w:t xml:space="preserve"> </w:t>
      </w:r>
      <w:r w:rsidR="00AA71A0" w:rsidRPr="00AA71A0">
        <w:rPr>
          <w:rFonts w:ascii="Times New Roman" w:hAnsi="Times New Roman" w:cs="Times New Roman"/>
          <w:sz w:val="24"/>
          <w:szCs w:val="24"/>
        </w:rPr>
        <w:t xml:space="preserve">Trener upoznaje učesnike sa definicijom </w:t>
      </w:r>
      <w:r>
        <w:rPr>
          <w:rFonts w:ascii="Times New Roman" w:hAnsi="Times New Roman" w:cs="Times New Roman"/>
          <w:sz w:val="24"/>
          <w:szCs w:val="24"/>
        </w:rPr>
        <w:t xml:space="preserve">i značajem neverbalne komunikacije, a zatim sa elementima neverbalne komunikacije. </w:t>
      </w:r>
      <w:r w:rsidR="00AA71A0" w:rsidRPr="00AA7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6BC" w:rsidRPr="00B906BC" w:rsidRDefault="00B906BC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06BC">
        <w:rPr>
          <w:rFonts w:ascii="Times New Roman" w:hAnsi="Times New Roman" w:cs="Times New Roman"/>
          <w:sz w:val="24"/>
          <w:szCs w:val="24"/>
        </w:rPr>
        <w:t>Neverbalna komunikacija je način kojim ljudi komunic</w:t>
      </w:r>
      <w:r>
        <w:rPr>
          <w:rFonts w:ascii="Times New Roman" w:hAnsi="Times New Roman" w:cs="Times New Roman"/>
          <w:sz w:val="24"/>
          <w:szCs w:val="24"/>
        </w:rPr>
        <w:t xml:space="preserve">iraju bez riječi, bilo namjerno </w:t>
      </w:r>
      <w:r w:rsidRPr="00B906BC">
        <w:rPr>
          <w:rFonts w:ascii="Times New Roman" w:hAnsi="Times New Roman" w:cs="Times New Roman"/>
          <w:sz w:val="24"/>
          <w:szCs w:val="24"/>
        </w:rPr>
        <w:t>ili nenamjerno, dopuna je ili zamjena za verba</w:t>
      </w:r>
      <w:r>
        <w:rPr>
          <w:rFonts w:ascii="Times New Roman" w:hAnsi="Times New Roman" w:cs="Times New Roman"/>
          <w:sz w:val="24"/>
          <w:szCs w:val="24"/>
        </w:rPr>
        <w:t xml:space="preserve">lnu komunikaciju, a koristimo je za izražavanje </w:t>
      </w:r>
      <w:r w:rsidRPr="00B906BC">
        <w:rPr>
          <w:rFonts w:ascii="Times New Roman" w:hAnsi="Times New Roman" w:cs="Times New Roman"/>
          <w:sz w:val="24"/>
          <w:szCs w:val="24"/>
        </w:rPr>
        <w:lastRenderedPageBreak/>
        <w:t>emocija, pokazivanje stavova, odražavanje osobina ličnosti i po</w:t>
      </w:r>
      <w:r>
        <w:rPr>
          <w:rFonts w:ascii="Times New Roman" w:hAnsi="Times New Roman" w:cs="Times New Roman"/>
          <w:sz w:val="24"/>
          <w:szCs w:val="24"/>
        </w:rPr>
        <w:t>ds</w:t>
      </w:r>
      <w:r w:rsidRPr="00B906BC">
        <w:rPr>
          <w:rFonts w:ascii="Times New Roman" w:hAnsi="Times New Roman" w:cs="Times New Roman"/>
          <w:sz w:val="24"/>
          <w:szCs w:val="24"/>
        </w:rPr>
        <w:t>tica</w:t>
      </w:r>
      <w:r>
        <w:rPr>
          <w:rFonts w:ascii="Times New Roman" w:hAnsi="Times New Roman" w:cs="Times New Roman"/>
          <w:sz w:val="24"/>
          <w:szCs w:val="24"/>
        </w:rPr>
        <w:t xml:space="preserve">nje ili mijenjanje verbalne </w:t>
      </w:r>
      <w:r w:rsidRPr="00B906BC">
        <w:rPr>
          <w:rFonts w:ascii="Times New Roman" w:hAnsi="Times New Roman" w:cs="Times New Roman"/>
          <w:sz w:val="24"/>
          <w:szCs w:val="24"/>
        </w:rPr>
        <w:t>komunikacije.</w:t>
      </w:r>
    </w:p>
    <w:p w:rsidR="00B906BC" w:rsidRDefault="00B906BC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06BC">
        <w:rPr>
          <w:rFonts w:ascii="Times New Roman" w:hAnsi="Times New Roman" w:cs="Times New Roman"/>
          <w:sz w:val="24"/>
          <w:szCs w:val="24"/>
        </w:rPr>
        <w:t>Dakle, neverbalna komunikacija (koja podrazumij</w:t>
      </w:r>
      <w:r>
        <w:rPr>
          <w:rFonts w:ascii="Times New Roman" w:hAnsi="Times New Roman" w:cs="Times New Roman"/>
          <w:sz w:val="24"/>
          <w:szCs w:val="24"/>
        </w:rPr>
        <w:t xml:space="preserve">eva izraz lica, ton glasa, gestove, </w:t>
      </w:r>
      <w:r w:rsidRPr="00B906BC">
        <w:rPr>
          <w:rFonts w:ascii="Times New Roman" w:hAnsi="Times New Roman" w:cs="Times New Roman"/>
          <w:sz w:val="24"/>
          <w:szCs w:val="24"/>
        </w:rPr>
        <w:t>položaj tijela ili pokret, dodir, pogled) je komunikacija poruk</w:t>
      </w:r>
      <w:r>
        <w:rPr>
          <w:rFonts w:ascii="Times New Roman" w:hAnsi="Times New Roman" w:cs="Times New Roman"/>
          <w:sz w:val="24"/>
          <w:szCs w:val="24"/>
        </w:rPr>
        <w:t xml:space="preserve">ama koje nisu izražene riječima </w:t>
      </w:r>
      <w:r w:rsidRPr="00B906BC">
        <w:rPr>
          <w:rFonts w:ascii="Times New Roman" w:hAnsi="Times New Roman" w:cs="Times New Roman"/>
          <w:sz w:val="24"/>
          <w:szCs w:val="24"/>
        </w:rPr>
        <w:t xml:space="preserve">nego drugim sredstvima. </w:t>
      </w:r>
    </w:p>
    <w:p w:rsidR="003E26DE" w:rsidRPr="003E26DE" w:rsidRDefault="003E26DE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6DE">
        <w:rPr>
          <w:rFonts w:ascii="Times New Roman" w:hAnsi="Times New Roman" w:cs="Times New Roman"/>
          <w:sz w:val="24"/>
          <w:szCs w:val="24"/>
          <w:lang w:val="sr-Latn-CS"/>
        </w:rPr>
        <w:t>Ono što vidimo više utiče na nas od onoga što čujemo.</w:t>
      </w:r>
    </w:p>
    <w:p w:rsidR="003E26DE" w:rsidRPr="003E26DE" w:rsidRDefault="003E26DE" w:rsidP="005D10BE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6DE">
        <w:rPr>
          <w:rFonts w:ascii="Times New Roman" w:hAnsi="Times New Roman" w:cs="Times New Roman"/>
          <w:sz w:val="24"/>
          <w:szCs w:val="24"/>
          <w:lang w:val="sr-Latn-CS"/>
        </w:rPr>
        <w:t>55% lice, izraz lica, gestovi, odjeća, držanje</w:t>
      </w:r>
    </w:p>
    <w:p w:rsidR="003E26DE" w:rsidRPr="003E26DE" w:rsidRDefault="003E26DE" w:rsidP="005D10BE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6DE">
        <w:rPr>
          <w:rFonts w:ascii="Times New Roman" w:hAnsi="Times New Roman" w:cs="Times New Roman"/>
          <w:sz w:val="24"/>
          <w:szCs w:val="24"/>
          <w:lang w:val="sr-Latn-CS"/>
        </w:rPr>
        <w:t xml:space="preserve">38 % jezik, modulacija </w:t>
      </w:r>
    </w:p>
    <w:p w:rsidR="003E26DE" w:rsidRPr="003E26DE" w:rsidRDefault="003E26DE" w:rsidP="005D10BE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E26DE">
        <w:rPr>
          <w:rFonts w:ascii="Times New Roman" w:hAnsi="Times New Roman" w:cs="Times New Roman"/>
          <w:sz w:val="24"/>
          <w:szCs w:val="24"/>
          <w:lang w:val="sr-Latn-CS"/>
        </w:rPr>
        <w:t xml:space="preserve">7% sadržaj, riječ </w:t>
      </w:r>
    </w:p>
    <w:p w:rsidR="003E26DE" w:rsidRDefault="003E26DE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5E1A" w:rsidRPr="00365E1A" w:rsidRDefault="00365E1A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5E1A">
        <w:rPr>
          <w:rFonts w:ascii="Times New Roman" w:hAnsi="Times New Roman" w:cs="Times New Roman"/>
          <w:sz w:val="24"/>
          <w:szCs w:val="24"/>
        </w:rPr>
        <w:t>Neverbalna komunikacija ima nekoliko važnih karakteristika:</w:t>
      </w:r>
    </w:p>
    <w:p w:rsidR="00365E1A" w:rsidRPr="00365E1A" w:rsidRDefault="00365E1A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5E1A">
        <w:rPr>
          <w:rFonts w:ascii="Times New Roman" w:hAnsi="Times New Roman" w:cs="Times New Roman"/>
          <w:sz w:val="24"/>
          <w:szCs w:val="24"/>
        </w:rPr>
        <w:t>• Za razliku od verbalne komunikacije, neverbalna komunikacija je uvijek prisutna kada se</w:t>
      </w:r>
    </w:p>
    <w:p w:rsidR="00365E1A" w:rsidRPr="00365E1A" w:rsidRDefault="00365E1A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5E1A">
        <w:rPr>
          <w:rFonts w:ascii="Times New Roman" w:hAnsi="Times New Roman" w:cs="Times New Roman"/>
          <w:sz w:val="24"/>
          <w:szCs w:val="24"/>
        </w:rPr>
        <w:t>ljudi međusobno susreću</w:t>
      </w:r>
      <w:r w:rsidR="00B906BC">
        <w:rPr>
          <w:rFonts w:ascii="Times New Roman" w:hAnsi="Times New Roman" w:cs="Times New Roman"/>
          <w:sz w:val="24"/>
          <w:szCs w:val="24"/>
        </w:rPr>
        <w:t>,</w:t>
      </w:r>
      <w:r w:rsidRPr="00365E1A">
        <w:rPr>
          <w:rFonts w:ascii="Times New Roman" w:hAnsi="Times New Roman" w:cs="Times New Roman"/>
          <w:sz w:val="24"/>
          <w:szCs w:val="24"/>
        </w:rPr>
        <w:t xml:space="preserve"> te u mnogim situacijama u kojima oni nisu fizički prisutni.</w:t>
      </w:r>
    </w:p>
    <w:p w:rsidR="00365E1A" w:rsidRPr="00365E1A" w:rsidRDefault="00365E1A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5E1A">
        <w:rPr>
          <w:rFonts w:ascii="Times New Roman" w:hAnsi="Times New Roman" w:cs="Times New Roman"/>
          <w:sz w:val="24"/>
          <w:szCs w:val="24"/>
        </w:rPr>
        <w:t>• Ima veliku vrijednost prenošenja informacija o drugima i još mnogo informacija koj</w:t>
      </w:r>
      <w:r>
        <w:rPr>
          <w:rFonts w:ascii="Times New Roman" w:hAnsi="Times New Roman" w:cs="Times New Roman"/>
          <w:sz w:val="24"/>
          <w:szCs w:val="24"/>
        </w:rPr>
        <w:t xml:space="preserve">e neko </w:t>
      </w:r>
      <w:r w:rsidRPr="00365E1A">
        <w:rPr>
          <w:rFonts w:ascii="Times New Roman" w:hAnsi="Times New Roman" w:cs="Times New Roman"/>
          <w:sz w:val="24"/>
          <w:szCs w:val="24"/>
        </w:rPr>
        <w:t>drugi nije htio namjerno otkriti.</w:t>
      </w:r>
    </w:p>
    <w:p w:rsidR="00B906BC" w:rsidRDefault="00365E1A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5E1A">
        <w:rPr>
          <w:rFonts w:ascii="Times New Roman" w:hAnsi="Times New Roman" w:cs="Times New Roman"/>
          <w:sz w:val="24"/>
          <w:szCs w:val="24"/>
        </w:rPr>
        <w:t xml:space="preserve">• To je </w:t>
      </w:r>
      <w:r>
        <w:rPr>
          <w:rFonts w:ascii="Times New Roman" w:hAnsi="Times New Roman" w:cs="Times New Roman"/>
          <w:sz w:val="24"/>
          <w:szCs w:val="24"/>
        </w:rPr>
        <w:t>posebno</w:t>
      </w:r>
      <w:r w:rsidRPr="00365E1A">
        <w:rPr>
          <w:rFonts w:ascii="Times New Roman" w:hAnsi="Times New Roman" w:cs="Times New Roman"/>
          <w:sz w:val="24"/>
          <w:szCs w:val="24"/>
        </w:rPr>
        <w:t xml:space="preserve"> korisno kod upućivanja na koji način drugi misle </w:t>
      </w:r>
      <w:r w:rsidR="00B906BC">
        <w:rPr>
          <w:rFonts w:ascii="Times New Roman" w:hAnsi="Times New Roman" w:cs="Times New Roman"/>
          <w:sz w:val="24"/>
          <w:szCs w:val="24"/>
        </w:rPr>
        <w:t xml:space="preserve">o nama i o odnosu, iako su </w:t>
      </w:r>
      <w:r w:rsidRPr="00365E1A">
        <w:rPr>
          <w:rFonts w:ascii="Times New Roman" w:hAnsi="Times New Roman" w:cs="Times New Roman"/>
          <w:sz w:val="24"/>
          <w:szCs w:val="24"/>
        </w:rPr>
        <w:t>neverbalne poruke mnogo više od dvo</w:t>
      </w:r>
      <w:r w:rsidR="003E26DE">
        <w:rPr>
          <w:rFonts w:ascii="Times New Roman" w:hAnsi="Times New Roman" w:cs="Times New Roman"/>
          <w:sz w:val="24"/>
          <w:szCs w:val="24"/>
        </w:rPr>
        <w:t>smislene verbalne komunikacije.</w:t>
      </w:r>
    </w:p>
    <w:p w:rsidR="00365E1A" w:rsidRPr="00365E1A" w:rsidRDefault="00365E1A" w:rsidP="005D10B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5E1A">
        <w:rPr>
          <w:rFonts w:ascii="Times New Roman" w:hAnsi="Times New Roman" w:cs="Times New Roman"/>
          <w:sz w:val="24"/>
          <w:szCs w:val="24"/>
        </w:rPr>
        <w:t xml:space="preserve">Iako je neverbalna komunikacija univerzalna neki </w:t>
      </w:r>
      <w:r>
        <w:rPr>
          <w:rFonts w:ascii="Times New Roman" w:hAnsi="Times New Roman" w:cs="Times New Roman"/>
          <w:sz w:val="24"/>
          <w:szCs w:val="24"/>
        </w:rPr>
        <w:t xml:space="preserve">faktori, kao što su kultura i rod, </w:t>
      </w:r>
      <w:r w:rsidRPr="00365E1A">
        <w:rPr>
          <w:rFonts w:ascii="Times New Roman" w:hAnsi="Times New Roman" w:cs="Times New Roman"/>
          <w:sz w:val="24"/>
          <w:szCs w:val="24"/>
        </w:rPr>
        <w:t xml:space="preserve">oblikuju </w:t>
      </w:r>
      <w:r>
        <w:rPr>
          <w:rFonts w:ascii="Times New Roman" w:hAnsi="Times New Roman" w:cs="Times New Roman"/>
          <w:sz w:val="24"/>
          <w:szCs w:val="24"/>
        </w:rPr>
        <w:t xml:space="preserve">način na koji smo se izrazili i </w:t>
      </w:r>
      <w:r w:rsidRPr="00365E1A">
        <w:rPr>
          <w:rFonts w:ascii="Times New Roman" w:hAnsi="Times New Roman" w:cs="Times New Roman"/>
          <w:sz w:val="24"/>
          <w:szCs w:val="24"/>
        </w:rPr>
        <w:t>razumjeli druge.</w:t>
      </w:r>
    </w:p>
    <w:p w:rsidR="00AA71A0" w:rsidRPr="00AA71A0" w:rsidRDefault="00AA71A0" w:rsidP="005D10B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A71A0" w:rsidRPr="00AA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ED2"/>
    <w:multiLevelType w:val="hybridMultilevel"/>
    <w:tmpl w:val="44D8A57C"/>
    <w:lvl w:ilvl="0" w:tplc="153AA2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D071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C4A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F3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4062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E04B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85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8A5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A9D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09DA"/>
    <w:multiLevelType w:val="hybridMultilevel"/>
    <w:tmpl w:val="4F3E6098"/>
    <w:lvl w:ilvl="0" w:tplc="1E3E7F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9AE3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FCDC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4AB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814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C29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2EB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0C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445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B5832"/>
    <w:multiLevelType w:val="hybridMultilevel"/>
    <w:tmpl w:val="91DADFD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C3385"/>
    <w:multiLevelType w:val="hybridMultilevel"/>
    <w:tmpl w:val="58A04616"/>
    <w:lvl w:ilvl="0" w:tplc="105C1C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83F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3ED7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985C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E4E3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E6FE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426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CC64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0F2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85E99"/>
    <w:multiLevelType w:val="hybridMultilevel"/>
    <w:tmpl w:val="664015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E2A90"/>
    <w:multiLevelType w:val="hybridMultilevel"/>
    <w:tmpl w:val="3DC2B7F6"/>
    <w:lvl w:ilvl="0" w:tplc="D0386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0A2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46C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06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08C0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72E6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F1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1013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82E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21F33"/>
    <w:multiLevelType w:val="multilevel"/>
    <w:tmpl w:val="239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6681D"/>
    <w:multiLevelType w:val="hybridMultilevel"/>
    <w:tmpl w:val="EFFADF46"/>
    <w:lvl w:ilvl="0" w:tplc="2BB2A4A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1A9EC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E8995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987BB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EEF57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E8EB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7066E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A84D0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D0FE7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66208AF"/>
    <w:multiLevelType w:val="hybridMultilevel"/>
    <w:tmpl w:val="B9F0A12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C3"/>
    <w:rsid w:val="000B5204"/>
    <w:rsid w:val="002525AC"/>
    <w:rsid w:val="00365E1A"/>
    <w:rsid w:val="003E26DE"/>
    <w:rsid w:val="00450E04"/>
    <w:rsid w:val="004765C0"/>
    <w:rsid w:val="005A4325"/>
    <w:rsid w:val="005D10BE"/>
    <w:rsid w:val="006173F8"/>
    <w:rsid w:val="0066175A"/>
    <w:rsid w:val="006A34C3"/>
    <w:rsid w:val="006E232A"/>
    <w:rsid w:val="00806885"/>
    <w:rsid w:val="00840F4F"/>
    <w:rsid w:val="00993967"/>
    <w:rsid w:val="00A2176D"/>
    <w:rsid w:val="00A53842"/>
    <w:rsid w:val="00AA4C37"/>
    <w:rsid w:val="00AA71A0"/>
    <w:rsid w:val="00B906BC"/>
    <w:rsid w:val="00DF5843"/>
    <w:rsid w:val="00E5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199D5-4DD9-4884-9485-A2DBE454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4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3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6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2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9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6AB6-8605-4B47-AA40-9F3A5C97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MR7</cp:lastModifiedBy>
  <cp:revision>2</cp:revision>
  <cp:lastPrinted>2024-04-04T08:39:00Z</cp:lastPrinted>
  <dcterms:created xsi:type="dcterms:W3CDTF">2024-04-04T08:42:00Z</dcterms:created>
  <dcterms:modified xsi:type="dcterms:W3CDTF">2024-04-04T08:42:00Z</dcterms:modified>
</cp:coreProperties>
</file>