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2218" w14:textId="6C641BC6" w:rsidR="00A50EAD" w:rsidRPr="001F16C9" w:rsidRDefault="00047DA0" w:rsidP="00047DA0">
      <w:pPr>
        <w:jc w:val="center"/>
        <w:rPr>
          <w:b/>
          <w:bCs/>
          <w:sz w:val="28"/>
          <w:szCs w:val="28"/>
          <w:lang w:val="sr-Latn-ME"/>
        </w:rPr>
      </w:pPr>
      <w:r w:rsidRPr="001F16C9">
        <w:rPr>
          <w:b/>
          <w:bCs/>
          <w:sz w:val="28"/>
          <w:szCs w:val="28"/>
          <w:lang w:val="sr-Latn-ME"/>
        </w:rPr>
        <w:t>PSIHO-SOCIJALNI PRISTUP U RADU SA STARIJIMA , POSTUPCI I REAGOVANJA U KRIZNIM SITUACIJAMA</w:t>
      </w:r>
    </w:p>
    <w:p w14:paraId="674F3BC8" w14:textId="77777777" w:rsidR="00047DA0" w:rsidRPr="001F16C9" w:rsidRDefault="00047DA0" w:rsidP="00047DA0">
      <w:pPr>
        <w:rPr>
          <w:b/>
          <w:bCs/>
          <w:sz w:val="28"/>
          <w:szCs w:val="28"/>
          <w:lang w:val="sr-Latn-ME"/>
        </w:rPr>
      </w:pPr>
    </w:p>
    <w:p w14:paraId="5046E83A" w14:textId="03BCE29C" w:rsidR="001F16C9" w:rsidRPr="00B00E17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B00E17">
        <w:rPr>
          <w:b/>
          <w:bCs/>
          <w:i/>
          <w:iCs/>
          <w:sz w:val="28"/>
          <w:szCs w:val="28"/>
          <w:lang w:val="sr-Latn-ME"/>
        </w:rPr>
        <w:t>09:00-09:45    Međusobno upoznavanje učesnika i uvod u obuku</w:t>
      </w:r>
    </w:p>
    <w:p w14:paraId="75F33FBA" w14:textId="0DA25BBA" w:rsidR="00047DA0" w:rsidRPr="00B00E17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B00E17">
        <w:rPr>
          <w:b/>
          <w:bCs/>
          <w:i/>
          <w:iCs/>
          <w:sz w:val="28"/>
          <w:szCs w:val="28"/>
          <w:lang w:val="sr-Latn-ME"/>
        </w:rPr>
        <w:t>09:45-10:45   I Modul-Eriksonovi stadijumi psihološkog razvoja</w:t>
      </w:r>
    </w:p>
    <w:p w14:paraId="73F0676B" w14:textId="67B72CE6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Psihološke razvojne faze Erika Eriksona</w:t>
      </w:r>
    </w:p>
    <w:p w14:paraId="01045D55" w14:textId="515D06AE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Integritet</w:t>
      </w:r>
    </w:p>
    <w:p w14:paraId="4B5F564C" w14:textId="520F266E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Diskusija</w:t>
      </w:r>
    </w:p>
    <w:p w14:paraId="4913423C" w14:textId="3953E991" w:rsidR="00047DA0" w:rsidRPr="00B00E17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B00E17">
        <w:rPr>
          <w:b/>
          <w:bCs/>
          <w:i/>
          <w:iCs/>
          <w:sz w:val="28"/>
          <w:szCs w:val="28"/>
          <w:lang w:val="sr-Latn-ME"/>
        </w:rPr>
        <w:t>10:45-12:45    II Modul-Značaj sjećanja u očuvanju integriteta starijih</w:t>
      </w:r>
    </w:p>
    <w:p w14:paraId="669AA298" w14:textId="5E85E673" w:rsidR="00047DA0" w:rsidRPr="00B00E17" w:rsidRDefault="00047DA0" w:rsidP="00047DA0">
      <w:pPr>
        <w:rPr>
          <w:i/>
          <w:iCs/>
          <w:sz w:val="28"/>
          <w:szCs w:val="28"/>
          <w:lang w:val="sr-Latn-ME"/>
        </w:rPr>
      </w:pPr>
      <w:r w:rsidRPr="00B00E17">
        <w:rPr>
          <w:i/>
          <w:iCs/>
          <w:sz w:val="28"/>
          <w:szCs w:val="28"/>
          <w:lang w:val="sr-Latn-ME"/>
        </w:rPr>
        <w:t xml:space="preserve">                                         Značaj sjećanja</w:t>
      </w:r>
    </w:p>
    <w:p w14:paraId="1BEB4A5C" w14:textId="65F9921D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Reminiscencija</w:t>
      </w:r>
    </w:p>
    <w:p w14:paraId="4243E9D8" w14:textId="3ADAE90C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Vježba</w:t>
      </w:r>
    </w:p>
    <w:p w14:paraId="46BA17A8" w14:textId="0449581D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12:45-13:00   Pauza</w:t>
      </w:r>
    </w:p>
    <w:p w14:paraId="22A343A1" w14:textId="085F5A4C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13:00-15:00    III Modul-Komunikacija sa smislom i svrhom</w:t>
      </w:r>
    </w:p>
    <w:p w14:paraId="236D8F78" w14:textId="1C3C6F3B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 Psihosocijalno razumijevanje</w:t>
      </w:r>
    </w:p>
    <w:p w14:paraId="3F973D4C" w14:textId="657D2456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 Vježba</w:t>
      </w:r>
    </w:p>
    <w:p w14:paraId="3660AC60" w14:textId="019DB72B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Oslabljenost čula i njihov uticaj na komunikaciju</w:t>
      </w:r>
    </w:p>
    <w:p w14:paraId="07334818" w14:textId="701525CB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15:00-15:45  Pauza za ručak</w:t>
      </w:r>
    </w:p>
    <w:p w14:paraId="23C1483B" w14:textId="5655656E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15:45-</w:t>
      </w:r>
      <w:r w:rsidR="001F16C9" w:rsidRPr="001F16C9">
        <w:rPr>
          <w:b/>
          <w:bCs/>
          <w:i/>
          <w:iCs/>
          <w:sz w:val="28"/>
          <w:szCs w:val="28"/>
          <w:lang w:val="sr-Latn-ME"/>
        </w:rPr>
        <w:t>17:00  IV Modul-Podsticanje i jačanje samostalnosti kod starijih</w:t>
      </w:r>
    </w:p>
    <w:p w14:paraId="02F42B46" w14:textId="116543D2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Vježba</w:t>
      </w:r>
    </w:p>
    <w:p w14:paraId="73C0C625" w14:textId="73A78CBB" w:rsidR="001F16C9" w:rsidRPr="001F16C9" w:rsidRDefault="001F16C9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17:00-18:00 V Modul-Postupci i reagovanja u kriznim situacijama</w:t>
      </w:r>
    </w:p>
    <w:p w14:paraId="0136F389" w14:textId="283C53E3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Krize u starijoj životnoj dobi</w:t>
      </w:r>
    </w:p>
    <w:p w14:paraId="7C1685C2" w14:textId="286F1FDB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Vježba</w:t>
      </w:r>
    </w:p>
    <w:p w14:paraId="277D672D" w14:textId="617D450D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Kraj obuke i evaluacija</w:t>
      </w:r>
      <w:bookmarkStart w:id="0" w:name="_GoBack"/>
      <w:bookmarkEnd w:id="0"/>
    </w:p>
    <w:p w14:paraId="46C722F2" w14:textId="3A707C5A" w:rsidR="00047DA0" w:rsidRP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  </w:t>
      </w:r>
    </w:p>
    <w:sectPr w:rsidR="00047DA0" w:rsidRPr="0004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A0"/>
    <w:rsid w:val="00047DA0"/>
    <w:rsid w:val="001F16C9"/>
    <w:rsid w:val="003D5902"/>
    <w:rsid w:val="00A50EAD"/>
    <w:rsid w:val="00B00E17"/>
    <w:rsid w:val="00C73539"/>
    <w:rsid w:val="00DF4368"/>
    <w:rsid w:val="00D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7B7B"/>
  <w15:chartTrackingRefBased/>
  <w15:docId w15:val="{1BA98C74-9E2B-4EF4-AA17-494ED3B2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</cp:revision>
  <dcterms:created xsi:type="dcterms:W3CDTF">2025-01-26T21:30:00Z</dcterms:created>
  <dcterms:modified xsi:type="dcterms:W3CDTF">2025-01-27T07:52:00Z</dcterms:modified>
</cp:coreProperties>
</file>