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DE4" w:rsidRDefault="00CC5DE4" w:rsidP="00CC5DE4">
      <w:pPr>
        <w:jc w:val="center"/>
        <w:rPr>
          <w:b/>
          <w:color w:val="00B0F0"/>
          <w:sz w:val="25"/>
          <w:szCs w:val="25"/>
          <w:lang w:val="sr-Latn-BA"/>
        </w:rPr>
      </w:pPr>
    </w:p>
    <w:p w:rsidR="00CC5DE4" w:rsidRDefault="00CC5DE4" w:rsidP="00CC5DE4">
      <w:pPr>
        <w:jc w:val="center"/>
        <w:rPr>
          <w:b/>
          <w:color w:val="00B0F0"/>
          <w:sz w:val="25"/>
          <w:szCs w:val="25"/>
          <w:lang w:val="sr-Latn-BA"/>
        </w:rPr>
      </w:pPr>
    </w:p>
    <w:p w:rsidR="00CC5DE4" w:rsidRDefault="00CC5DE4" w:rsidP="00CC5DE4">
      <w:pPr>
        <w:jc w:val="center"/>
        <w:rPr>
          <w:b/>
          <w:color w:val="00B0F0"/>
          <w:sz w:val="25"/>
          <w:szCs w:val="25"/>
          <w:lang w:val="sr-Latn-BA"/>
        </w:rPr>
      </w:pPr>
    </w:p>
    <w:p w:rsidR="00CC5DE4" w:rsidRDefault="00CC5DE4" w:rsidP="00CC5DE4">
      <w:pPr>
        <w:jc w:val="center"/>
        <w:rPr>
          <w:b/>
          <w:color w:val="00B0F0"/>
          <w:sz w:val="25"/>
          <w:szCs w:val="25"/>
          <w:lang w:val="sr-Latn-BA"/>
        </w:rPr>
      </w:pPr>
    </w:p>
    <w:p w:rsidR="00CC5DE4" w:rsidRDefault="00CC5DE4" w:rsidP="00CC5DE4">
      <w:pPr>
        <w:jc w:val="center"/>
        <w:rPr>
          <w:b/>
          <w:color w:val="00B0F0"/>
          <w:sz w:val="25"/>
          <w:szCs w:val="25"/>
          <w:lang w:val="sr-Latn-BA"/>
        </w:rPr>
      </w:pPr>
      <w:r w:rsidRPr="005D5F64">
        <w:rPr>
          <w:b/>
          <w:color w:val="00B0F0"/>
          <w:sz w:val="25"/>
          <w:szCs w:val="25"/>
          <w:lang w:val="sr-Latn-BA"/>
        </w:rPr>
        <w:t xml:space="preserve">Program obuke o međusektorskoj saradnji u radu sa djecom žrtvama nasilja i iskorišćavanja </w:t>
      </w:r>
    </w:p>
    <w:p w:rsidR="00CC5DE4" w:rsidRPr="005D5F64" w:rsidRDefault="00CC5DE4" w:rsidP="00CC5DE4">
      <w:pPr>
        <w:jc w:val="center"/>
        <w:rPr>
          <w:b/>
          <w:color w:val="00B0F0"/>
          <w:sz w:val="25"/>
          <w:szCs w:val="25"/>
          <w:lang w:val="sr-Latn-BA"/>
        </w:rPr>
      </w:pPr>
    </w:p>
    <w:p w:rsidR="00CC5DE4" w:rsidRPr="005D5F64" w:rsidRDefault="00C555BB" w:rsidP="00CC5DE4">
      <w:pPr>
        <w:jc w:val="center"/>
        <w:rPr>
          <w:rFonts w:cstheme="minorHAnsi"/>
          <w:b/>
          <w:bCs/>
          <w:sz w:val="20"/>
          <w:szCs w:val="20"/>
          <w:lang w:val="sr-Latn-BA"/>
        </w:rPr>
      </w:pPr>
      <w:r>
        <w:rPr>
          <w:rFonts w:cstheme="minorHAnsi"/>
          <w:b/>
          <w:bCs/>
          <w:sz w:val="20"/>
          <w:szCs w:val="20"/>
          <w:lang w:val="sr-Latn-BA"/>
        </w:rPr>
        <w:t>25</w:t>
      </w:r>
      <w:r w:rsidR="00CC5DE4">
        <w:rPr>
          <w:rFonts w:cstheme="minorHAnsi"/>
          <w:b/>
          <w:bCs/>
          <w:sz w:val="20"/>
          <w:szCs w:val="20"/>
          <w:lang w:val="sr-Latn-BA"/>
        </w:rPr>
        <w:t>-</w:t>
      </w:r>
      <w:r>
        <w:rPr>
          <w:rFonts w:cstheme="minorHAnsi"/>
          <w:b/>
          <w:bCs/>
          <w:sz w:val="20"/>
          <w:szCs w:val="20"/>
          <w:lang w:val="sr-Latn-BA"/>
        </w:rPr>
        <w:t>26</w:t>
      </w:r>
      <w:r w:rsidR="00CC5DE4" w:rsidRPr="005D5F64">
        <w:rPr>
          <w:rFonts w:cstheme="minorHAnsi"/>
          <w:b/>
          <w:bCs/>
          <w:sz w:val="20"/>
          <w:szCs w:val="20"/>
          <w:lang w:val="sr-Latn-BA"/>
        </w:rPr>
        <w:t xml:space="preserve">. </w:t>
      </w:r>
      <w:r w:rsidR="00390C53">
        <w:rPr>
          <w:rFonts w:cstheme="minorHAnsi"/>
          <w:b/>
          <w:bCs/>
          <w:sz w:val="20"/>
          <w:szCs w:val="20"/>
          <w:lang w:val="sr-Latn-BA"/>
        </w:rPr>
        <w:t xml:space="preserve">novembar </w:t>
      </w:r>
      <w:r w:rsidR="00CC5DE4">
        <w:rPr>
          <w:rFonts w:cstheme="minorHAnsi"/>
          <w:b/>
          <w:bCs/>
          <w:sz w:val="20"/>
          <w:szCs w:val="20"/>
          <w:lang w:val="sr-Latn-BA"/>
        </w:rPr>
        <w:t>2025</w:t>
      </w:r>
      <w:r w:rsidR="00CC5DE4" w:rsidRPr="005D5F64">
        <w:rPr>
          <w:rFonts w:cstheme="minorHAnsi"/>
          <w:b/>
          <w:bCs/>
          <w:sz w:val="20"/>
          <w:szCs w:val="20"/>
          <w:lang w:val="sr-Latn-BA"/>
        </w:rPr>
        <w:t>.g.</w:t>
      </w:r>
    </w:p>
    <w:p w:rsidR="00CC5DE4" w:rsidRPr="005D5F64" w:rsidRDefault="00390C53" w:rsidP="00CC5DE4">
      <w:pPr>
        <w:jc w:val="center"/>
        <w:rPr>
          <w:rFonts w:cstheme="minorHAnsi"/>
          <w:b/>
          <w:bCs/>
          <w:sz w:val="20"/>
          <w:szCs w:val="20"/>
          <w:lang w:val="sr-Latn-BA"/>
        </w:rPr>
      </w:pPr>
      <w:r>
        <w:rPr>
          <w:rFonts w:cstheme="minorHAnsi"/>
          <w:b/>
          <w:bCs/>
          <w:sz w:val="20"/>
          <w:szCs w:val="20"/>
          <w:lang w:val="sr-Latn-BA"/>
        </w:rPr>
        <w:t>Zavod za socijalnu i dječju zaštitu, Podljubović bb</w:t>
      </w:r>
    </w:p>
    <w:p w:rsidR="00CC5DE4" w:rsidRPr="005D5F64" w:rsidRDefault="00CC5DE4" w:rsidP="00CC5DE4">
      <w:pPr>
        <w:rPr>
          <w:rFonts w:cstheme="minorHAnsi"/>
          <w:b/>
          <w:sz w:val="22"/>
          <w:szCs w:val="22"/>
          <w:lang w:val="sr-Latn-BA"/>
        </w:rPr>
      </w:pPr>
    </w:p>
    <w:p w:rsidR="00CC5DE4" w:rsidRPr="005D5F64" w:rsidRDefault="00CC5DE4" w:rsidP="00CC5DE4">
      <w:pPr>
        <w:rPr>
          <w:rFonts w:cstheme="minorHAnsi"/>
          <w:b/>
          <w:bCs/>
          <w:sz w:val="20"/>
          <w:szCs w:val="20"/>
          <w:lang w:val="sr-Latn-BA"/>
        </w:rPr>
      </w:pPr>
      <w:r w:rsidRPr="005D5F64">
        <w:rPr>
          <w:rFonts w:cstheme="minorHAnsi"/>
          <w:b/>
          <w:sz w:val="22"/>
          <w:szCs w:val="22"/>
          <w:lang w:val="sr-Latn-BA"/>
        </w:rPr>
        <w:t xml:space="preserve">Predavači: </w:t>
      </w:r>
    </w:p>
    <w:p w:rsidR="00CC5DE4" w:rsidRPr="000972B5" w:rsidRDefault="00CC5DE4" w:rsidP="00CC5DE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  <w:sz w:val="22"/>
          <w:szCs w:val="22"/>
          <w:lang w:val="sr-Latn-BA"/>
        </w:rPr>
      </w:pPr>
      <w:r>
        <w:rPr>
          <w:rFonts w:asciiTheme="minorHAnsi" w:hAnsiTheme="minorHAnsi" w:cstheme="minorHAnsi"/>
          <w:b/>
          <w:sz w:val="22"/>
          <w:szCs w:val="22"/>
          <w:lang w:val="sr-Latn-BA"/>
        </w:rPr>
        <w:t>D</w:t>
      </w:r>
      <w:r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>r</w:t>
      </w:r>
      <w:r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 </w:t>
      </w:r>
      <w:r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>Bojana Miletić</w:t>
      </w:r>
      <w:r w:rsidRPr="005D5F64">
        <w:rPr>
          <w:rFonts w:asciiTheme="minorHAnsi" w:hAnsiTheme="minorHAnsi" w:cstheme="minorHAnsi"/>
          <w:bCs/>
          <w:sz w:val="22"/>
          <w:szCs w:val="22"/>
          <w:lang w:val="sr-Latn-BA"/>
        </w:rPr>
        <w:t>, psihoterapeutkinja i saradnica u nastavi na Univerzitetu Crne Gore, profesorka psihologije</w:t>
      </w:r>
    </w:p>
    <w:p w:rsidR="00CC5DE4" w:rsidRPr="005D5F64" w:rsidRDefault="006602AE" w:rsidP="00CC5DE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  <w:sz w:val="22"/>
          <w:szCs w:val="22"/>
          <w:lang w:val="sr-Latn-BA"/>
        </w:rPr>
      </w:pPr>
      <w:r>
        <w:rPr>
          <w:rFonts w:asciiTheme="minorHAnsi" w:hAnsiTheme="minorHAnsi" w:cstheme="minorHAnsi"/>
          <w:b/>
          <w:sz w:val="22"/>
          <w:szCs w:val="22"/>
          <w:lang w:val="sr-Latn-BA"/>
        </w:rPr>
        <w:t>Slavica Merdović,</w:t>
      </w:r>
      <w:r w:rsidR="00CC5DE4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Latn-BA"/>
        </w:rPr>
        <w:t>Specijalni pedagog</w:t>
      </w:r>
    </w:p>
    <w:p w:rsidR="00CC5DE4" w:rsidRPr="005D5F64" w:rsidRDefault="00CC5DE4" w:rsidP="00CC5DE4">
      <w:pPr>
        <w:pStyle w:val="ListParagraph"/>
        <w:spacing w:line="240" w:lineRule="auto"/>
        <w:rPr>
          <w:rFonts w:asciiTheme="minorHAnsi" w:hAnsiTheme="minorHAnsi" w:cstheme="minorHAnsi"/>
          <w:b/>
          <w:sz w:val="22"/>
          <w:szCs w:val="22"/>
          <w:lang w:val="sr-Latn-BA"/>
        </w:rPr>
      </w:pPr>
    </w:p>
    <w:p w:rsidR="00CC5DE4" w:rsidRPr="005D5F64" w:rsidRDefault="00CC5DE4" w:rsidP="00CC5DE4">
      <w:pPr>
        <w:jc w:val="center"/>
        <w:rPr>
          <w:rFonts w:cstheme="minorHAnsi"/>
          <w:b/>
          <w:lang w:val="sr-Latn-BA"/>
        </w:rPr>
      </w:pPr>
      <w:r w:rsidRPr="005D5F64">
        <w:rPr>
          <w:rFonts w:cstheme="minorHAnsi"/>
          <w:b/>
          <w:lang w:val="sr-Latn-BA"/>
        </w:rPr>
        <w:t>Agenda</w:t>
      </w:r>
    </w:p>
    <w:p w:rsidR="00CC5DE4" w:rsidRPr="005D5F64" w:rsidRDefault="00CC5DE4" w:rsidP="00CC5DE4">
      <w:pPr>
        <w:rPr>
          <w:rFonts w:cstheme="minorHAnsi"/>
          <w:b/>
          <w:lang w:val="sr-Latn-BA"/>
        </w:rPr>
      </w:pPr>
      <w:r w:rsidRPr="005D5F64">
        <w:rPr>
          <w:rFonts w:cstheme="minorHAnsi"/>
          <w:b/>
          <w:lang w:val="sr-Latn-BA"/>
        </w:rPr>
        <w:t xml:space="preserve">Prvi dan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5310"/>
        <w:gridCol w:w="2317"/>
      </w:tblGrid>
      <w:tr w:rsidR="00CC5DE4" w:rsidRPr="005D5F64" w:rsidTr="00D256A8">
        <w:trPr>
          <w:trHeight w:val="275"/>
          <w:jc w:val="center"/>
        </w:trPr>
        <w:tc>
          <w:tcPr>
            <w:tcW w:w="6745" w:type="dxa"/>
            <w:gridSpan w:val="2"/>
            <w:shd w:val="clear" w:color="auto" w:fill="BDD6EE" w:themeFill="accent1" w:themeFillTint="66"/>
          </w:tcPr>
          <w:p w:rsidR="00CC5DE4" w:rsidRPr="005D5F64" w:rsidRDefault="00C555BB" w:rsidP="00390C53">
            <w:pPr>
              <w:pStyle w:val="ListParagraph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25</w:t>
            </w:r>
            <w:r w:rsidR="00CC5DE4" w:rsidRPr="005D5F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 xml:space="preserve">. </w:t>
            </w:r>
            <w:r w:rsidR="00390C5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novembar</w:t>
            </w:r>
            <w:r w:rsidR="0028549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2025</w:t>
            </w:r>
            <w:r w:rsidR="00CC5DE4" w:rsidRPr="005D5F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2317" w:type="dxa"/>
            <w:shd w:val="clear" w:color="auto" w:fill="BDD6EE" w:themeFill="accent1" w:themeFillTint="66"/>
          </w:tcPr>
          <w:p w:rsidR="00CC5DE4" w:rsidRPr="005D5F64" w:rsidRDefault="00CC5DE4" w:rsidP="00D256A8">
            <w:pPr>
              <w:rPr>
                <w:rFonts w:cstheme="minorHAns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r-Latn-BA"/>
              </w:rPr>
              <w:t>Napomene</w:t>
            </w:r>
            <w:r w:rsidRPr="005D5F64">
              <w:rPr>
                <w:rFonts w:cstheme="minorHAnsi"/>
                <w:b/>
                <w:bCs/>
                <w:sz w:val="22"/>
                <w:szCs w:val="22"/>
                <w:lang w:val="sr-Latn-BA"/>
              </w:rPr>
              <w:t xml:space="preserve"> </w:t>
            </w:r>
          </w:p>
        </w:tc>
      </w:tr>
      <w:tr w:rsidR="00CC5DE4" w:rsidRPr="005D5F64" w:rsidTr="00D256A8">
        <w:trPr>
          <w:trHeight w:val="812"/>
          <w:jc w:val="center"/>
        </w:trPr>
        <w:tc>
          <w:tcPr>
            <w:tcW w:w="1435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10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00-1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</w:t>
            </w:r>
          </w:p>
        </w:tc>
        <w:tc>
          <w:tcPr>
            <w:tcW w:w="5310" w:type="dxa"/>
          </w:tcPr>
          <w:p w:rsidR="00CC5DE4" w:rsidRPr="000972B5" w:rsidRDefault="00CC5DE4" w:rsidP="00D256A8">
            <w:pPr>
              <w:rPr>
                <w:rFonts w:cstheme="minorHAns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cstheme="minorHAnsi"/>
                <w:sz w:val="22"/>
                <w:szCs w:val="22"/>
                <w:lang w:val="sr-Latn-BA"/>
              </w:rPr>
              <w:t>Registracija, u</w:t>
            </w:r>
            <w:r w:rsidRPr="005D5F64">
              <w:rPr>
                <w:rFonts w:cstheme="minorHAnsi"/>
                <w:sz w:val="22"/>
                <w:szCs w:val="22"/>
                <w:lang w:val="sr-Latn-BA"/>
              </w:rPr>
              <w:t xml:space="preserve">vodna obraćanja i predstavljanje </w:t>
            </w:r>
          </w:p>
        </w:tc>
        <w:tc>
          <w:tcPr>
            <w:tcW w:w="2317" w:type="dxa"/>
          </w:tcPr>
          <w:p w:rsidR="00CC5DE4" w:rsidRPr="000972B5" w:rsidRDefault="00CC5DE4" w:rsidP="00D256A8">
            <w:pPr>
              <w:rPr>
                <w:rFonts w:cstheme="minorHAnsi"/>
                <w:b/>
                <w:bCs/>
                <w:sz w:val="22"/>
                <w:szCs w:val="22"/>
                <w:lang w:val="sr-Latn-BA"/>
              </w:rPr>
            </w:pPr>
          </w:p>
        </w:tc>
      </w:tr>
      <w:tr w:rsidR="00CC5DE4" w:rsidRPr="005D5F64" w:rsidTr="00D256A8">
        <w:trPr>
          <w:trHeight w:val="440"/>
          <w:jc w:val="center"/>
        </w:trPr>
        <w:tc>
          <w:tcPr>
            <w:tcW w:w="1435" w:type="dxa"/>
          </w:tcPr>
          <w:p w:rsidR="00CC5DE4" w:rsidRPr="005D5F64" w:rsidRDefault="00CC5DE4" w:rsidP="00D256A8">
            <w:pPr>
              <w:rPr>
                <w:rFonts w:cstheme="minorHAnsi"/>
                <w:sz w:val="22"/>
                <w:szCs w:val="22"/>
                <w:lang w:val="sr-Latn-BA"/>
              </w:rPr>
            </w:pPr>
            <w:r>
              <w:rPr>
                <w:rFonts w:cstheme="minorHAnsi"/>
                <w:sz w:val="22"/>
                <w:szCs w:val="22"/>
                <w:lang w:val="sr-Latn-BA"/>
              </w:rPr>
              <w:t>10</w:t>
            </w:r>
            <w:r w:rsidRPr="005D5F64">
              <w:rPr>
                <w:rFonts w:cstheme="minorHAnsi"/>
                <w:sz w:val="22"/>
                <w:szCs w:val="22"/>
                <w:lang w:val="sr-Latn-BA"/>
              </w:rPr>
              <w:t>:</w:t>
            </w:r>
            <w:r>
              <w:rPr>
                <w:rFonts w:cstheme="minorHAnsi"/>
                <w:sz w:val="22"/>
                <w:szCs w:val="22"/>
                <w:lang w:val="sr-Latn-BA"/>
              </w:rPr>
              <w:t>1</w:t>
            </w:r>
            <w:r w:rsidRPr="005D5F64">
              <w:rPr>
                <w:rFonts w:cstheme="minorHAnsi"/>
                <w:sz w:val="22"/>
                <w:szCs w:val="22"/>
                <w:lang w:val="sr-Latn-BA"/>
              </w:rPr>
              <w:t>0-10:</w:t>
            </w:r>
            <w:r>
              <w:rPr>
                <w:rFonts w:cstheme="minorHAnsi"/>
                <w:sz w:val="22"/>
                <w:szCs w:val="22"/>
                <w:lang w:val="sr-Latn-BA"/>
              </w:rPr>
              <w:t>4</w:t>
            </w:r>
            <w:r w:rsidRPr="005D5F64">
              <w:rPr>
                <w:rFonts w:cstheme="minorHAnsi"/>
                <w:sz w:val="22"/>
                <w:szCs w:val="22"/>
                <w:lang w:val="sr-Latn-BA"/>
              </w:rPr>
              <w:t xml:space="preserve">0 </w:t>
            </w:r>
          </w:p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5310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Sesija 1: Uvod u Program obuke  </w:t>
            </w:r>
          </w:p>
        </w:tc>
        <w:tc>
          <w:tcPr>
            <w:tcW w:w="2317" w:type="dxa"/>
            <w:vMerge w:val="restart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</w:p>
        </w:tc>
      </w:tr>
      <w:tr w:rsidR="00CC5DE4" w:rsidRPr="005D5F64" w:rsidTr="00D256A8">
        <w:trPr>
          <w:trHeight w:val="536"/>
          <w:jc w:val="center"/>
        </w:trPr>
        <w:tc>
          <w:tcPr>
            <w:tcW w:w="1435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10: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4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0-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00</w:t>
            </w:r>
          </w:p>
        </w:tc>
        <w:tc>
          <w:tcPr>
            <w:tcW w:w="5310" w:type="dxa"/>
          </w:tcPr>
          <w:p w:rsidR="00CC5DE4" w:rsidRPr="005D5F64" w:rsidRDefault="00CC5DE4" w:rsidP="00D256A8">
            <w:pPr>
              <w:rPr>
                <w:rFonts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>Sesija 2: Međunarodni standardi o ljudskim pravima i ključni koncepti i ranjivosti</w:t>
            </w:r>
          </w:p>
        </w:tc>
        <w:tc>
          <w:tcPr>
            <w:tcW w:w="2317" w:type="dxa"/>
            <w:vMerge/>
          </w:tcPr>
          <w:p w:rsidR="00CC5DE4" w:rsidRPr="005D5F64" w:rsidRDefault="00CC5DE4" w:rsidP="00D256A8">
            <w:pPr>
              <w:rPr>
                <w:rFonts w:cstheme="minorHAnsi"/>
                <w:sz w:val="22"/>
                <w:szCs w:val="22"/>
                <w:lang w:val="sr-Latn-BA"/>
              </w:rPr>
            </w:pPr>
          </w:p>
        </w:tc>
      </w:tr>
      <w:tr w:rsidR="00CC5DE4" w:rsidRPr="005D5F64" w:rsidTr="00D256A8">
        <w:trPr>
          <w:trHeight w:val="275"/>
          <w:jc w:val="center"/>
        </w:trPr>
        <w:tc>
          <w:tcPr>
            <w:tcW w:w="1435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12:00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-12: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3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</w:t>
            </w:r>
          </w:p>
        </w:tc>
        <w:tc>
          <w:tcPr>
            <w:tcW w:w="5310" w:type="dxa"/>
          </w:tcPr>
          <w:p w:rsidR="00CC5DE4" w:rsidRPr="005D5F64" w:rsidRDefault="00CC5DE4" w:rsidP="00D256A8">
            <w:pPr>
              <w:rPr>
                <w:rFonts w:cstheme="minorHAnsi"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>Sesija 3: Multisektorski pristup</w:t>
            </w:r>
          </w:p>
        </w:tc>
        <w:tc>
          <w:tcPr>
            <w:tcW w:w="2317" w:type="dxa"/>
            <w:vMerge/>
          </w:tcPr>
          <w:p w:rsidR="00CC5DE4" w:rsidRPr="005D5F64" w:rsidRDefault="00CC5DE4" w:rsidP="00D256A8">
            <w:pPr>
              <w:rPr>
                <w:rFonts w:cstheme="minorHAnsi"/>
                <w:sz w:val="22"/>
                <w:szCs w:val="22"/>
                <w:lang w:val="sr-Latn-BA"/>
              </w:rPr>
            </w:pPr>
          </w:p>
        </w:tc>
      </w:tr>
      <w:tr w:rsidR="00CC5DE4" w:rsidRPr="005D5F64" w:rsidTr="00D256A8">
        <w:trPr>
          <w:trHeight w:val="261"/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30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-1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2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50</w:t>
            </w:r>
          </w:p>
        </w:tc>
        <w:tc>
          <w:tcPr>
            <w:tcW w:w="7627" w:type="dxa"/>
            <w:gridSpan w:val="2"/>
            <w:shd w:val="clear" w:color="auto" w:fill="D9D9D9" w:themeFill="background1" w:themeFillShade="D9"/>
          </w:tcPr>
          <w:p w:rsidR="00CC5DE4" w:rsidRPr="005D5F64" w:rsidRDefault="00CC5DE4" w:rsidP="00D256A8">
            <w:pPr>
              <w:rPr>
                <w:rFonts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b/>
                <w:sz w:val="22"/>
                <w:szCs w:val="22"/>
                <w:lang w:val="sr-Latn-BA"/>
              </w:rPr>
              <w:t>Pauza za kafu</w:t>
            </w:r>
          </w:p>
        </w:tc>
      </w:tr>
      <w:tr w:rsidR="00CC5DE4" w:rsidRPr="005D5F64" w:rsidTr="00D256A8">
        <w:trPr>
          <w:trHeight w:val="536"/>
          <w:jc w:val="center"/>
        </w:trPr>
        <w:tc>
          <w:tcPr>
            <w:tcW w:w="1435" w:type="dxa"/>
            <w:shd w:val="clear" w:color="auto" w:fill="auto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5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0 - 14: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15</w:t>
            </w:r>
          </w:p>
        </w:tc>
        <w:tc>
          <w:tcPr>
            <w:tcW w:w="5310" w:type="dxa"/>
            <w:shd w:val="clear" w:color="auto" w:fill="auto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 w:eastAsia="fr-RE"/>
              </w:rPr>
              <w:t>Sesija 4: Prepoznavanje i dokumentovanje slučajeva nasilja nad djecom i/ili njihovog iskorišćavanja</w:t>
            </w:r>
          </w:p>
        </w:tc>
        <w:tc>
          <w:tcPr>
            <w:tcW w:w="2317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 w:eastAsia="fr-RE"/>
              </w:rPr>
            </w:pPr>
          </w:p>
        </w:tc>
      </w:tr>
      <w:tr w:rsidR="00CC5DE4" w:rsidRPr="005D5F64" w:rsidTr="00D256A8">
        <w:trPr>
          <w:trHeight w:val="275"/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14: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15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-15: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00</w:t>
            </w:r>
          </w:p>
        </w:tc>
        <w:tc>
          <w:tcPr>
            <w:tcW w:w="7627" w:type="dxa"/>
            <w:gridSpan w:val="2"/>
            <w:shd w:val="clear" w:color="auto" w:fill="D9D9D9" w:themeFill="background1" w:themeFillShade="D9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Ručak </w:t>
            </w:r>
          </w:p>
        </w:tc>
      </w:tr>
      <w:tr w:rsidR="00CC5DE4" w:rsidRPr="005D5F64" w:rsidTr="00D256A8">
        <w:trPr>
          <w:trHeight w:val="536"/>
          <w:jc w:val="center"/>
        </w:trPr>
        <w:tc>
          <w:tcPr>
            <w:tcW w:w="1435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15:00-16:20</w:t>
            </w:r>
          </w:p>
        </w:tc>
        <w:tc>
          <w:tcPr>
            <w:tcW w:w="5310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Sesija 5: Početna procjena rizika, brza intervencija i potreba za zaštitom djece i porodice</w:t>
            </w:r>
          </w:p>
        </w:tc>
        <w:tc>
          <w:tcPr>
            <w:tcW w:w="2317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</w:p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</w:p>
        </w:tc>
      </w:tr>
      <w:tr w:rsidR="00CC5DE4" w:rsidRPr="005D5F64" w:rsidTr="00D256A8">
        <w:trPr>
          <w:trHeight w:val="261"/>
          <w:jc w:val="center"/>
        </w:trPr>
        <w:tc>
          <w:tcPr>
            <w:tcW w:w="1435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16:20-1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6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3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0 </w:t>
            </w:r>
          </w:p>
        </w:tc>
        <w:tc>
          <w:tcPr>
            <w:tcW w:w="5310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Pregled dana </w:t>
            </w:r>
          </w:p>
        </w:tc>
        <w:tc>
          <w:tcPr>
            <w:tcW w:w="2317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</w:p>
        </w:tc>
      </w:tr>
    </w:tbl>
    <w:p w:rsidR="00CC5DE4" w:rsidRPr="005D5F64" w:rsidRDefault="00CC5DE4" w:rsidP="00CC5DE4">
      <w:pPr>
        <w:rPr>
          <w:rFonts w:cstheme="minorHAnsi"/>
          <w:b/>
          <w:bCs/>
          <w:sz w:val="22"/>
          <w:szCs w:val="22"/>
          <w:lang w:val="sr-Latn-BA"/>
        </w:rPr>
      </w:pPr>
    </w:p>
    <w:p w:rsidR="00CC5DE4" w:rsidRPr="005D5F64" w:rsidRDefault="00CC5DE4" w:rsidP="00CC5DE4">
      <w:pPr>
        <w:rPr>
          <w:rFonts w:cstheme="minorHAnsi"/>
          <w:b/>
          <w:bCs/>
          <w:sz w:val="22"/>
          <w:szCs w:val="22"/>
          <w:lang w:val="sr-Latn-BA"/>
        </w:rPr>
      </w:pPr>
      <w:r w:rsidRPr="005D5F64">
        <w:rPr>
          <w:rFonts w:cstheme="minorHAnsi"/>
          <w:b/>
          <w:bCs/>
          <w:sz w:val="22"/>
          <w:szCs w:val="22"/>
          <w:lang w:val="sr-Latn-BA"/>
        </w:rPr>
        <w:t xml:space="preserve">Drugi dan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5220"/>
        <w:gridCol w:w="2407"/>
      </w:tblGrid>
      <w:tr w:rsidR="00CC5DE4" w:rsidRPr="005D5F64" w:rsidTr="00D256A8">
        <w:trPr>
          <w:jc w:val="center"/>
        </w:trPr>
        <w:tc>
          <w:tcPr>
            <w:tcW w:w="6655" w:type="dxa"/>
            <w:gridSpan w:val="2"/>
            <w:shd w:val="clear" w:color="auto" w:fill="BDD6EE" w:themeFill="accent1" w:themeFillTint="66"/>
          </w:tcPr>
          <w:p w:rsidR="00CC5DE4" w:rsidRPr="005D5F64" w:rsidRDefault="00C555BB" w:rsidP="00390C53">
            <w:pPr>
              <w:pStyle w:val="ListParagraph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26</w:t>
            </w:r>
            <w:bookmarkStart w:id="0" w:name="_GoBack"/>
            <w:bookmarkEnd w:id="0"/>
            <w:r w:rsidR="00CC5DE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 xml:space="preserve">. </w:t>
            </w:r>
            <w:r w:rsidR="00390C5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 xml:space="preserve">novemabar </w:t>
            </w:r>
            <w:r w:rsidR="0028549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2025</w:t>
            </w:r>
            <w:r w:rsidR="00CC5DE4" w:rsidRPr="005D5F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2407" w:type="dxa"/>
            <w:shd w:val="clear" w:color="auto" w:fill="BDD6EE" w:themeFill="accent1" w:themeFillTint="66"/>
          </w:tcPr>
          <w:p w:rsidR="00CC5DE4" w:rsidRPr="005D5F64" w:rsidRDefault="00CC5DE4" w:rsidP="00D256A8">
            <w:pPr>
              <w:rPr>
                <w:rFonts w:cstheme="minorHAns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r-Latn-BA"/>
              </w:rPr>
              <w:t>Napomene</w:t>
            </w:r>
          </w:p>
        </w:tc>
      </w:tr>
      <w:tr w:rsidR="00CC5DE4" w:rsidRPr="005D5F64" w:rsidTr="00D256A8">
        <w:trPr>
          <w:jc w:val="center"/>
        </w:trPr>
        <w:tc>
          <w:tcPr>
            <w:tcW w:w="1435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09:30-11:10 </w:t>
            </w:r>
          </w:p>
        </w:tc>
        <w:tc>
          <w:tcPr>
            <w:tcW w:w="5220" w:type="dxa"/>
          </w:tcPr>
          <w:p w:rsidR="00CC5DE4" w:rsidRPr="005D5F64" w:rsidRDefault="00CC5DE4" w:rsidP="00D256A8">
            <w:pPr>
              <w:rPr>
                <w:b/>
                <w:sz w:val="22"/>
                <w:szCs w:val="22"/>
                <w:lang w:val="sr-Latn-BA"/>
              </w:rPr>
            </w:pPr>
            <w:r w:rsidRPr="005D5F64">
              <w:rPr>
                <w:sz w:val="22"/>
                <w:szCs w:val="22"/>
                <w:lang w:val="sr-Latn-BA"/>
              </w:rPr>
              <w:t>Sesija 6: Zaštita i pomoć djeci i porodici i rješavanje posljedica nasilja nad djecom</w:t>
            </w:r>
          </w:p>
        </w:tc>
        <w:tc>
          <w:tcPr>
            <w:tcW w:w="2407" w:type="dxa"/>
          </w:tcPr>
          <w:p w:rsidR="00CC5DE4" w:rsidRPr="005D5F64" w:rsidRDefault="00CC5DE4" w:rsidP="00D256A8">
            <w:pPr>
              <w:rPr>
                <w:sz w:val="22"/>
                <w:szCs w:val="22"/>
                <w:lang w:val="sr-Latn-BA"/>
              </w:rPr>
            </w:pPr>
          </w:p>
        </w:tc>
      </w:tr>
      <w:tr w:rsidR="00CC5DE4" w:rsidRPr="005D5F64" w:rsidTr="00D256A8">
        <w:trPr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:rsidR="00CC5DE4" w:rsidRPr="005D5F64" w:rsidRDefault="00CC5DE4" w:rsidP="00D256A8">
            <w:pPr>
              <w:rPr>
                <w:rFonts w:cstheme="minorHAnsi"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 xml:space="preserve">11:10 - 11:40 </w:t>
            </w:r>
          </w:p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5220" w:type="dxa"/>
            <w:shd w:val="clear" w:color="auto" w:fill="D9D9D9" w:themeFill="background1" w:themeFillShade="D9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Pauza za kafu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</w:tr>
      <w:tr w:rsidR="00CC5DE4" w:rsidRPr="005D5F64" w:rsidTr="00D256A8">
        <w:trPr>
          <w:jc w:val="center"/>
        </w:trPr>
        <w:tc>
          <w:tcPr>
            <w:tcW w:w="1435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11:40 - 12:50</w:t>
            </w:r>
          </w:p>
        </w:tc>
        <w:tc>
          <w:tcPr>
            <w:tcW w:w="5220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/>
                <w:sz w:val="22"/>
                <w:szCs w:val="22"/>
                <w:lang w:val="sr-Latn-BA"/>
              </w:rPr>
              <w:t>Sesija 7: Pravna zaštita i informisanje djece žrtava nasilja i/ili iskorišćavanja</w:t>
            </w:r>
          </w:p>
        </w:tc>
        <w:tc>
          <w:tcPr>
            <w:tcW w:w="2407" w:type="dxa"/>
            <w:vMerge w:val="restart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  <w:lang w:val="sr-Latn-BA"/>
              </w:rPr>
            </w:pPr>
          </w:p>
        </w:tc>
      </w:tr>
      <w:tr w:rsidR="00CC5DE4" w:rsidRPr="005D5F64" w:rsidTr="00D256A8">
        <w:trPr>
          <w:jc w:val="center"/>
        </w:trPr>
        <w:tc>
          <w:tcPr>
            <w:tcW w:w="1435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12:50-13:50</w:t>
            </w:r>
          </w:p>
        </w:tc>
        <w:tc>
          <w:tcPr>
            <w:tcW w:w="5220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5D5F64">
              <w:rPr>
                <w:rFonts w:ascii="Calibri" w:hAnsi="Calibri" w:cs="Open Sans"/>
                <w:lang w:val="sr-Latn-BA" w:eastAsia="fr-RE"/>
              </w:rPr>
              <w:t>Zaključci, preporuke i evaluacija</w:t>
            </w:r>
          </w:p>
        </w:tc>
        <w:tc>
          <w:tcPr>
            <w:tcW w:w="2407" w:type="dxa"/>
            <w:vMerge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="Calibri" w:hAnsi="Calibri" w:cs="Open Sans"/>
                <w:color w:val="1F497D"/>
                <w:lang w:val="sr-Latn-BA" w:eastAsia="fr-RE"/>
              </w:rPr>
            </w:pPr>
          </w:p>
        </w:tc>
      </w:tr>
      <w:tr w:rsidR="00CC5DE4" w:rsidRPr="005D5F64" w:rsidTr="00D256A8">
        <w:trPr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13:50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Ručak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</w:tr>
    </w:tbl>
    <w:p w:rsidR="00F956D0" w:rsidRDefault="001B795E"/>
    <w:sectPr w:rsidR="00F956D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95E" w:rsidRDefault="001B795E" w:rsidP="00CC5DE4">
      <w:r>
        <w:separator/>
      </w:r>
    </w:p>
  </w:endnote>
  <w:endnote w:type="continuationSeparator" w:id="0">
    <w:p w:rsidR="001B795E" w:rsidRDefault="001B795E" w:rsidP="00CC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95E" w:rsidRDefault="001B795E" w:rsidP="00CC5DE4">
      <w:r>
        <w:separator/>
      </w:r>
    </w:p>
  </w:footnote>
  <w:footnote w:type="continuationSeparator" w:id="0">
    <w:p w:rsidR="001B795E" w:rsidRDefault="001B795E" w:rsidP="00CC5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DE4" w:rsidRDefault="00CC5DE4">
    <w:pPr>
      <w:pStyle w:val="Header"/>
    </w:pPr>
    <w:r w:rsidRPr="0063681C">
      <w:rPr>
        <w:noProof/>
      </w:rPr>
      <w:drawing>
        <wp:anchor distT="0" distB="0" distL="114300" distR="114300" simplePos="0" relativeHeight="251661312" behindDoc="0" locked="0" layoutInCell="1" allowOverlap="0" wp14:anchorId="29219737" wp14:editId="08B2EDBA">
          <wp:simplePos x="0" y="0"/>
          <wp:positionH relativeFrom="margin">
            <wp:posOffset>3741420</wp:posOffset>
          </wp:positionH>
          <wp:positionV relativeFrom="topMargin">
            <wp:posOffset>335280</wp:posOffset>
          </wp:positionV>
          <wp:extent cx="1104900" cy="557530"/>
          <wp:effectExtent l="0" t="0" r="0" b="0"/>
          <wp:wrapSquare wrapText="bothSides"/>
          <wp:docPr id="16" name="Picture 1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B6F9543" wp14:editId="62BE0733">
          <wp:simplePos x="0" y="0"/>
          <wp:positionH relativeFrom="margin">
            <wp:posOffset>434340</wp:posOffset>
          </wp:positionH>
          <wp:positionV relativeFrom="topMargin">
            <wp:posOffset>457200</wp:posOffset>
          </wp:positionV>
          <wp:extent cx="2192655" cy="51816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65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E623E"/>
    <w:multiLevelType w:val="hybridMultilevel"/>
    <w:tmpl w:val="817E466C"/>
    <w:lvl w:ilvl="0" w:tplc="8D2AF180">
      <w:start w:val="1"/>
      <w:numFmt w:val="bullet"/>
      <w:lvlText w:val="-"/>
      <w:lvlJc w:val="left"/>
      <w:pPr>
        <w:ind w:left="720" w:hanging="360"/>
      </w:pPr>
      <w:rPr>
        <w:rFonts w:ascii="Calibri" w:eastAsia="MS PGothic" w:hAnsi="Calibri" w:cstheme="minorHAnsi" w:hint="default"/>
        <w:i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E4"/>
    <w:rsid w:val="00120444"/>
    <w:rsid w:val="001B795E"/>
    <w:rsid w:val="00285492"/>
    <w:rsid w:val="002F6AA4"/>
    <w:rsid w:val="00390C53"/>
    <w:rsid w:val="006602AE"/>
    <w:rsid w:val="0078464F"/>
    <w:rsid w:val="009E5067"/>
    <w:rsid w:val="00BF3776"/>
    <w:rsid w:val="00C555BB"/>
    <w:rsid w:val="00CC5DE4"/>
    <w:rsid w:val="00E9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7B4B5"/>
  <w15:chartTrackingRefBased/>
  <w15:docId w15:val="{A762B3C6-AAE9-45FB-B958-F44FAC0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DE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"/>
    <w:basedOn w:val="Normal"/>
    <w:link w:val="ListParagraphChar"/>
    <w:uiPriority w:val="34"/>
    <w:qFormat/>
    <w:rsid w:val="00CC5DE4"/>
    <w:pPr>
      <w:spacing w:line="271" w:lineRule="auto"/>
      <w:ind w:left="720"/>
      <w:contextualSpacing/>
      <w:jc w:val="both"/>
    </w:pPr>
    <w:rPr>
      <w:rFonts w:ascii="Open Sans" w:eastAsia="Calibri" w:hAnsi="Open Sans"/>
      <w:sz w:val="20"/>
      <w:lang w:val="en-GB"/>
    </w:rPr>
  </w:style>
  <w:style w:type="character" w:customStyle="1" w:styleId="ListParagraphChar">
    <w:name w:val="List Paragraph Char"/>
    <w:aliases w:val="List Paragraph2 Char"/>
    <w:link w:val="ListParagraph"/>
    <w:uiPriority w:val="34"/>
    <w:rsid w:val="00CC5DE4"/>
    <w:rPr>
      <w:rFonts w:ascii="Open Sans" w:eastAsia="Calibri" w:hAnsi="Open Sans"/>
      <w:sz w:val="20"/>
      <w:szCs w:val="24"/>
      <w:lang w:val="en-GB"/>
    </w:rPr>
  </w:style>
  <w:style w:type="table" w:styleId="TableGrid">
    <w:name w:val="Table Grid"/>
    <w:basedOn w:val="TableNormal"/>
    <w:uiPriority w:val="59"/>
    <w:rsid w:val="00CC5DE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5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D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5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D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4</cp:revision>
  <dcterms:created xsi:type="dcterms:W3CDTF">2025-08-27T09:24:00Z</dcterms:created>
  <dcterms:modified xsi:type="dcterms:W3CDTF">2025-10-20T06:38:00Z</dcterms:modified>
</cp:coreProperties>
</file>