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A142E9" w14:textId="77777777" w:rsidR="00BD5E90" w:rsidRPr="00BD5E90" w:rsidRDefault="00BD5E90" w:rsidP="00BD5E90">
      <w:pPr>
        <w:spacing w:after="0"/>
        <w:jc w:val="center"/>
        <w:outlineLvl w:val="0"/>
        <w:rPr>
          <w:rFonts w:ascii="Cambria" w:eastAsia="Times New Roman" w:hAnsi="Cambria" w:cs="Times New Roman"/>
          <w:b/>
          <w:bCs/>
          <w:kern w:val="36"/>
          <w:sz w:val="28"/>
          <w:szCs w:val="24"/>
          <w:lang w:val="sr-Latn-ME" w:eastAsia="sr-Latn-ME"/>
        </w:rPr>
      </w:pPr>
      <w:r w:rsidRPr="00BD5E90">
        <w:rPr>
          <w:rFonts w:ascii="Cambria" w:eastAsia="Times New Roman" w:hAnsi="Cambria" w:cs="Times New Roman"/>
          <w:b/>
          <w:bCs/>
          <w:kern w:val="36"/>
          <w:sz w:val="28"/>
          <w:szCs w:val="24"/>
          <w:lang w:val="sr-Latn-ME" w:eastAsia="sr-Latn-ME"/>
        </w:rPr>
        <w:t>AGENDA PROGRAMA AKREDITOVANE OBUKE</w:t>
      </w:r>
    </w:p>
    <w:p w14:paraId="16908DDC" w14:textId="43E7DC58" w:rsidR="00BD5E90" w:rsidRPr="00BD5E90" w:rsidRDefault="00BD5E90" w:rsidP="00BD5E90">
      <w:pPr>
        <w:spacing w:after="0"/>
        <w:jc w:val="center"/>
        <w:outlineLvl w:val="1"/>
        <w:rPr>
          <w:rFonts w:ascii="Cambria" w:eastAsia="Times New Roman" w:hAnsi="Cambria" w:cs="Times New Roman"/>
          <w:b/>
          <w:bCs/>
          <w:sz w:val="28"/>
          <w:szCs w:val="24"/>
          <w:lang w:val="sr-Latn-ME" w:eastAsia="sr-Latn-ME"/>
        </w:rPr>
      </w:pPr>
      <w:r w:rsidRPr="00BD5E90">
        <w:rPr>
          <w:rFonts w:ascii="Cambria" w:eastAsia="Times New Roman" w:hAnsi="Cambria" w:cs="Times New Roman"/>
          <w:b/>
          <w:bCs/>
          <w:sz w:val="28"/>
          <w:szCs w:val="24"/>
          <w:lang w:val="sr-Latn-ME" w:eastAsia="sr-Latn-ME"/>
        </w:rPr>
        <w:t>„</w:t>
      </w:r>
      <w:bookmarkStart w:id="0" w:name="_GoBack"/>
      <w:r w:rsidR="00967F82">
        <w:rPr>
          <w:rFonts w:ascii="Cambria" w:eastAsia="Times New Roman" w:hAnsi="Cambria" w:cs="Times New Roman"/>
          <w:b/>
          <w:bCs/>
          <w:sz w:val="28"/>
          <w:szCs w:val="24"/>
          <w:lang w:val="sr-Latn-ME" w:eastAsia="sr-Latn-ME"/>
        </w:rPr>
        <w:t>R</w:t>
      </w:r>
      <w:r w:rsidR="00967F82" w:rsidRPr="00BD5E90">
        <w:rPr>
          <w:rFonts w:ascii="Cambria" w:eastAsia="Times New Roman" w:hAnsi="Cambria" w:cs="Times New Roman"/>
          <w:b/>
          <w:bCs/>
          <w:sz w:val="28"/>
          <w:szCs w:val="24"/>
          <w:lang w:val="sr-Latn-ME" w:eastAsia="sr-Latn-ME"/>
        </w:rPr>
        <w:t>ad sa teško saradljivim korisnicima</w:t>
      </w:r>
      <w:bookmarkEnd w:id="0"/>
      <w:r w:rsidRPr="00BD5E90">
        <w:rPr>
          <w:rFonts w:ascii="Cambria" w:eastAsia="Times New Roman" w:hAnsi="Cambria" w:cs="Times New Roman"/>
          <w:b/>
          <w:bCs/>
          <w:sz w:val="28"/>
          <w:szCs w:val="24"/>
          <w:lang w:val="sr-Latn-ME" w:eastAsia="sr-Latn-ME"/>
        </w:rPr>
        <w:t>“</w:t>
      </w:r>
    </w:p>
    <w:p w14:paraId="38F1D065" w14:textId="77777777" w:rsidR="00BD5E90" w:rsidRPr="00BD5E90" w:rsidRDefault="00BD5E90" w:rsidP="00BD5E90"/>
    <w:p w14:paraId="429EE0A7" w14:textId="6E291404" w:rsidR="00BD5E90" w:rsidRPr="00BD5E90" w:rsidRDefault="00BD5E90" w:rsidP="00BD5E90">
      <w:pPr>
        <w:spacing w:after="0"/>
        <w:outlineLvl w:val="2"/>
        <w:rPr>
          <w:rFonts w:ascii="Cambria" w:eastAsia="Times New Roman" w:hAnsi="Cambria" w:cs="Times New Roman"/>
          <w:b/>
          <w:bCs/>
          <w:sz w:val="24"/>
          <w:szCs w:val="24"/>
          <w:lang w:val="sr-Latn-ME" w:eastAsia="sr-Latn-ME"/>
        </w:rPr>
      </w:pPr>
      <w:r w:rsidRPr="00BD5E90">
        <w:rPr>
          <w:rFonts w:ascii="Cambria" w:eastAsia="Times New Roman" w:hAnsi="Cambria" w:cs="Times New Roman"/>
          <w:b/>
          <w:bCs/>
          <w:sz w:val="24"/>
          <w:szCs w:val="24"/>
          <w:lang w:val="sr-Latn-ME" w:eastAsia="sr-Latn-ME"/>
        </w:rPr>
        <w:t>PRVI DAN</w:t>
      </w:r>
    </w:p>
    <w:p w14:paraId="060F26E1" w14:textId="77777777" w:rsidR="00BD5E90" w:rsidRDefault="00BD5E90" w:rsidP="00BD5E90">
      <w:pPr>
        <w:spacing w:after="0"/>
        <w:rPr>
          <w:rFonts w:ascii="Cambria" w:eastAsia="Times New Roman" w:hAnsi="Cambria" w:cs="Times New Roman"/>
          <w:b/>
          <w:bCs/>
          <w:sz w:val="24"/>
          <w:szCs w:val="24"/>
          <w:lang w:val="sr-Latn-ME" w:eastAsia="sr-Latn-ME"/>
        </w:rPr>
      </w:pPr>
    </w:p>
    <w:p w14:paraId="641D3531" w14:textId="3F45D820" w:rsidR="00BD5E90" w:rsidRPr="00BD5E90" w:rsidRDefault="00BD5E90" w:rsidP="00BD5E90">
      <w:pPr>
        <w:spacing w:after="0"/>
        <w:rPr>
          <w:rFonts w:ascii="Cambria" w:eastAsia="Times New Roman" w:hAnsi="Cambria" w:cs="Times New Roman"/>
          <w:sz w:val="24"/>
          <w:szCs w:val="24"/>
          <w:lang w:val="sr-Latn-ME" w:eastAsia="sr-Latn-ME"/>
        </w:rPr>
      </w:pPr>
      <w:r w:rsidRPr="00BD5E90">
        <w:rPr>
          <w:rFonts w:ascii="Cambria" w:eastAsia="Times New Roman" w:hAnsi="Cambria" w:cs="Times New Roman"/>
          <w:b/>
          <w:bCs/>
          <w:sz w:val="24"/>
          <w:szCs w:val="24"/>
          <w:lang w:val="sr-Latn-ME" w:eastAsia="sr-Latn-ME"/>
        </w:rPr>
        <w:t>10.00 – 10.30</w:t>
      </w:r>
      <w:r>
        <w:rPr>
          <w:rFonts w:ascii="Cambria" w:eastAsia="Times New Roman" w:hAnsi="Cambria" w:cs="Times New Roman"/>
          <w:sz w:val="24"/>
          <w:szCs w:val="24"/>
          <w:lang w:val="sr-Latn-ME" w:eastAsia="sr-Latn-ME"/>
        </w:rPr>
        <w:tab/>
      </w:r>
      <w:r>
        <w:rPr>
          <w:rFonts w:ascii="Cambria" w:eastAsia="Times New Roman" w:hAnsi="Cambria" w:cs="Times New Roman"/>
          <w:sz w:val="24"/>
          <w:szCs w:val="24"/>
          <w:lang w:val="sr-Latn-ME" w:eastAsia="sr-Latn-ME"/>
        </w:rPr>
        <w:tab/>
      </w:r>
      <w:r w:rsidRPr="00BD5E90">
        <w:rPr>
          <w:rFonts w:ascii="Cambria" w:eastAsia="Times New Roman" w:hAnsi="Cambria" w:cs="Times New Roman"/>
          <w:sz w:val="24"/>
          <w:szCs w:val="24"/>
          <w:lang w:val="sr-Latn-ME" w:eastAsia="sr-Latn-ME"/>
        </w:rPr>
        <w:t>Otvaranje seminara i predstavljanje učesnika</w:t>
      </w:r>
    </w:p>
    <w:p w14:paraId="4F8E806D" w14:textId="2D3F3387" w:rsidR="00BD5E90" w:rsidRPr="00BD5E90" w:rsidRDefault="00BD5E90" w:rsidP="00BD5E90">
      <w:pPr>
        <w:spacing w:after="0"/>
        <w:rPr>
          <w:rFonts w:ascii="Cambria" w:eastAsia="Times New Roman" w:hAnsi="Cambria" w:cs="Times New Roman"/>
          <w:sz w:val="24"/>
          <w:szCs w:val="24"/>
          <w:lang w:val="sr-Latn-ME" w:eastAsia="sr-Latn-ME"/>
        </w:rPr>
      </w:pPr>
      <w:r w:rsidRPr="00BD5E90">
        <w:rPr>
          <w:rFonts w:ascii="Cambria" w:eastAsia="Times New Roman" w:hAnsi="Cambria" w:cs="Times New Roman"/>
          <w:b/>
          <w:bCs/>
          <w:sz w:val="24"/>
          <w:szCs w:val="24"/>
          <w:lang w:val="sr-Latn-ME" w:eastAsia="sr-Latn-ME"/>
        </w:rPr>
        <w:t>10.30 – 11.15</w:t>
      </w:r>
      <w:r>
        <w:rPr>
          <w:rFonts w:ascii="Cambria" w:eastAsia="Times New Roman" w:hAnsi="Cambria" w:cs="Times New Roman"/>
          <w:b/>
          <w:bCs/>
          <w:sz w:val="24"/>
          <w:szCs w:val="24"/>
          <w:lang w:val="sr-Latn-ME" w:eastAsia="sr-Latn-ME"/>
        </w:rPr>
        <w:tab/>
      </w:r>
      <w:r>
        <w:rPr>
          <w:rFonts w:ascii="Cambria" w:eastAsia="Times New Roman" w:hAnsi="Cambria" w:cs="Times New Roman"/>
          <w:b/>
          <w:bCs/>
          <w:sz w:val="24"/>
          <w:szCs w:val="24"/>
          <w:lang w:val="sr-Latn-ME" w:eastAsia="sr-Latn-ME"/>
        </w:rPr>
        <w:tab/>
      </w:r>
      <w:r w:rsidRPr="00BD5E90">
        <w:rPr>
          <w:rFonts w:ascii="Cambria" w:eastAsia="Times New Roman" w:hAnsi="Cambria" w:cs="Times New Roman"/>
          <w:sz w:val="24"/>
          <w:szCs w:val="24"/>
          <w:lang w:val="sr-Latn-ME" w:eastAsia="sr-Latn-ME"/>
        </w:rPr>
        <w:t>Savremeni socijalni rad – definicija, principi, pristupi</w:t>
      </w:r>
    </w:p>
    <w:p w14:paraId="28E1B775" w14:textId="729D4927" w:rsidR="00BD5E90" w:rsidRPr="00BD5E90" w:rsidRDefault="00BD5E90" w:rsidP="00BD5E90">
      <w:pPr>
        <w:spacing w:after="0"/>
        <w:rPr>
          <w:rFonts w:ascii="Cambria" w:eastAsia="Times New Roman" w:hAnsi="Cambria" w:cs="Times New Roman"/>
          <w:sz w:val="24"/>
          <w:szCs w:val="24"/>
          <w:lang w:val="sr-Latn-ME" w:eastAsia="sr-Latn-ME"/>
        </w:rPr>
      </w:pPr>
      <w:r w:rsidRPr="00BD5E90">
        <w:rPr>
          <w:rFonts w:ascii="Cambria" w:eastAsia="Times New Roman" w:hAnsi="Cambria" w:cs="Times New Roman"/>
          <w:b/>
          <w:bCs/>
          <w:sz w:val="24"/>
          <w:szCs w:val="24"/>
          <w:lang w:val="sr-Latn-ME" w:eastAsia="sr-Latn-ME"/>
        </w:rPr>
        <w:t>11.15 – 11.30</w:t>
      </w:r>
      <w:r>
        <w:rPr>
          <w:rFonts w:ascii="Cambria" w:eastAsia="Times New Roman" w:hAnsi="Cambria" w:cs="Times New Roman"/>
          <w:b/>
          <w:bCs/>
          <w:sz w:val="24"/>
          <w:szCs w:val="24"/>
          <w:lang w:val="sr-Latn-ME" w:eastAsia="sr-Latn-ME"/>
        </w:rPr>
        <w:tab/>
      </w:r>
      <w:r>
        <w:rPr>
          <w:rFonts w:ascii="Cambria" w:eastAsia="Times New Roman" w:hAnsi="Cambria" w:cs="Times New Roman"/>
          <w:b/>
          <w:bCs/>
          <w:sz w:val="24"/>
          <w:szCs w:val="24"/>
          <w:lang w:val="sr-Latn-ME" w:eastAsia="sr-Latn-ME"/>
        </w:rPr>
        <w:tab/>
      </w:r>
      <w:r w:rsidRPr="00BD5E90">
        <w:rPr>
          <w:rFonts w:ascii="Cambria" w:eastAsia="Times New Roman" w:hAnsi="Cambria" w:cs="Times New Roman"/>
          <w:sz w:val="24"/>
          <w:szCs w:val="24"/>
          <w:lang w:val="sr-Latn-ME" w:eastAsia="sr-Latn-ME"/>
        </w:rPr>
        <w:t>Standardi socijalnog rada</w:t>
      </w:r>
    </w:p>
    <w:p w14:paraId="7647BF85" w14:textId="6F63063E" w:rsidR="00BD5E90" w:rsidRPr="00BD5E90" w:rsidRDefault="00BD5E90" w:rsidP="00BD5E90">
      <w:pPr>
        <w:spacing w:after="0"/>
        <w:rPr>
          <w:rFonts w:ascii="Cambria" w:eastAsia="Times New Roman" w:hAnsi="Cambria" w:cs="Times New Roman"/>
          <w:sz w:val="24"/>
          <w:szCs w:val="24"/>
          <w:lang w:val="sr-Latn-ME" w:eastAsia="sr-Latn-ME"/>
        </w:rPr>
      </w:pPr>
      <w:r w:rsidRPr="00BD5E90">
        <w:rPr>
          <w:rFonts w:ascii="Cambria" w:eastAsia="Times New Roman" w:hAnsi="Cambria" w:cs="Times New Roman"/>
          <w:b/>
          <w:bCs/>
          <w:sz w:val="24"/>
          <w:szCs w:val="24"/>
          <w:lang w:val="sr-Latn-ME" w:eastAsia="sr-Latn-ME"/>
        </w:rPr>
        <w:t>11.30 – 11.45</w:t>
      </w:r>
      <w:r>
        <w:rPr>
          <w:rFonts w:ascii="Cambria" w:eastAsia="Times New Roman" w:hAnsi="Cambria" w:cs="Times New Roman"/>
          <w:b/>
          <w:bCs/>
          <w:sz w:val="24"/>
          <w:szCs w:val="24"/>
          <w:lang w:val="sr-Latn-ME" w:eastAsia="sr-Latn-ME"/>
        </w:rPr>
        <w:tab/>
      </w:r>
      <w:r>
        <w:rPr>
          <w:rFonts w:ascii="Cambria" w:eastAsia="Times New Roman" w:hAnsi="Cambria" w:cs="Times New Roman"/>
          <w:b/>
          <w:bCs/>
          <w:sz w:val="24"/>
          <w:szCs w:val="24"/>
          <w:lang w:val="sr-Latn-ME" w:eastAsia="sr-Latn-ME"/>
        </w:rPr>
        <w:tab/>
      </w:r>
      <w:r w:rsidRPr="00BD5E90">
        <w:rPr>
          <w:rFonts w:ascii="Cambria" w:eastAsia="Times New Roman" w:hAnsi="Cambria" w:cs="Times New Roman"/>
          <w:sz w:val="24"/>
          <w:szCs w:val="24"/>
          <w:lang w:val="sr-Latn-ME" w:eastAsia="sr-Latn-ME"/>
        </w:rPr>
        <w:t>Pauza</w:t>
      </w:r>
    </w:p>
    <w:p w14:paraId="398B3E1D" w14:textId="13C362DC" w:rsidR="00BD5E90" w:rsidRPr="00BD5E90" w:rsidRDefault="00BD5E90" w:rsidP="00BD5E90">
      <w:pPr>
        <w:spacing w:after="0"/>
        <w:ind w:left="2880" w:hanging="2880"/>
        <w:rPr>
          <w:rFonts w:ascii="Cambria" w:eastAsia="Times New Roman" w:hAnsi="Cambria" w:cs="Times New Roman"/>
          <w:sz w:val="24"/>
          <w:szCs w:val="24"/>
          <w:lang w:val="sr-Latn-ME" w:eastAsia="sr-Latn-ME"/>
        </w:rPr>
      </w:pPr>
      <w:r w:rsidRPr="00BD5E90">
        <w:rPr>
          <w:rFonts w:ascii="Cambria" w:eastAsia="Times New Roman" w:hAnsi="Cambria" w:cs="Times New Roman"/>
          <w:b/>
          <w:bCs/>
          <w:sz w:val="24"/>
          <w:szCs w:val="24"/>
          <w:lang w:val="sr-Latn-ME" w:eastAsia="sr-Latn-ME"/>
        </w:rPr>
        <w:t>11.45 – 13.00</w:t>
      </w:r>
      <w:r>
        <w:rPr>
          <w:rFonts w:ascii="Cambria" w:eastAsia="Times New Roman" w:hAnsi="Cambria" w:cs="Times New Roman"/>
          <w:b/>
          <w:bCs/>
          <w:sz w:val="24"/>
          <w:szCs w:val="24"/>
          <w:lang w:val="sr-Latn-ME" w:eastAsia="sr-Latn-ME"/>
        </w:rPr>
        <w:tab/>
      </w:r>
      <w:r w:rsidRPr="00BD5E90">
        <w:rPr>
          <w:rFonts w:ascii="Cambria" w:eastAsia="Times New Roman" w:hAnsi="Cambria" w:cs="Times New Roman"/>
          <w:sz w:val="24"/>
          <w:szCs w:val="24"/>
          <w:lang w:val="sr-Latn-ME" w:eastAsia="sr-Latn-ME"/>
        </w:rPr>
        <w:t>Participacija korisnika – preuzimanje odgovornosti, etika saradnje, promjene u životu korisnika</w:t>
      </w:r>
    </w:p>
    <w:p w14:paraId="2DDAAE7C" w14:textId="5D6F79B2" w:rsidR="00BD5E90" w:rsidRPr="00BD5E90" w:rsidRDefault="00BD5E90" w:rsidP="00BD5E90">
      <w:pPr>
        <w:spacing w:after="0"/>
        <w:rPr>
          <w:rFonts w:ascii="Cambria" w:eastAsia="Times New Roman" w:hAnsi="Cambria" w:cs="Times New Roman"/>
          <w:sz w:val="24"/>
          <w:szCs w:val="24"/>
          <w:lang w:val="sr-Latn-ME" w:eastAsia="sr-Latn-ME"/>
        </w:rPr>
      </w:pPr>
      <w:r w:rsidRPr="00BD5E90">
        <w:rPr>
          <w:rFonts w:ascii="Cambria" w:eastAsia="Times New Roman" w:hAnsi="Cambria" w:cs="Times New Roman"/>
          <w:b/>
          <w:bCs/>
          <w:sz w:val="24"/>
          <w:szCs w:val="24"/>
          <w:lang w:val="sr-Latn-ME" w:eastAsia="sr-Latn-ME"/>
        </w:rPr>
        <w:t>13.00 – 13.45</w:t>
      </w:r>
      <w:r>
        <w:rPr>
          <w:rFonts w:ascii="Cambria" w:eastAsia="Times New Roman" w:hAnsi="Cambria" w:cs="Times New Roman"/>
          <w:b/>
          <w:bCs/>
          <w:sz w:val="24"/>
          <w:szCs w:val="24"/>
          <w:lang w:val="sr-Latn-ME" w:eastAsia="sr-Latn-ME"/>
        </w:rPr>
        <w:tab/>
      </w:r>
      <w:r>
        <w:rPr>
          <w:rFonts w:ascii="Cambria" w:eastAsia="Times New Roman" w:hAnsi="Cambria" w:cs="Times New Roman"/>
          <w:b/>
          <w:bCs/>
          <w:sz w:val="24"/>
          <w:szCs w:val="24"/>
          <w:lang w:val="sr-Latn-ME" w:eastAsia="sr-Latn-ME"/>
        </w:rPr>
        <w:tab/>
      </w:r>
      <w:r w:rsidRPr="00BD5E90">
        <w:rPr>
          <w:rFonts w:ascii="Cambria" w:eastAsia="Times New Roman" w:hAnsi="Cambria" w:cs="Times New Roman"/>
          <w:sz w:val="24"/>
          <w:szCs w:val="24"/>
          <w:lang w:val="sr-Latn-ME" w:eastAsia="sr-Latn-ME"/>
        </w:rPr>
        <w:t>Pauza za ručak</w:t>
      </w:r>
    </w:p>
    <w:p w14:paraId="39649D9E" w14:textId="151F4DCA" w:rsidR="00BD5E90" w:rsidRPr="00BD5E90" w:rsidRDefault="00BD5E90" w:rsidP="00BD5E90">
      <w:pPr>
        <w:spacing w:after="0"/>
        <w:rPr>
          <w:rFonts w:ascii="Cambria" w:eastAsia="Times New Roman" w:hAnsi="Cambria" w:cs="Times New Roman"/>
          <w:sz w:val="24"/>
          <w:szCs w:val="24"/>
          <w:lang w:val="sr-Latn-ME" w:eastAsia="sr-Latn-ME"/>
        </w:rPr>
      </w:pPr>
      <w:r w:rsidRPr="00BD5E90">
        <w:rPr>
          <w:rFonts w:ascii="Cambria" w:eastAsia="Times New Roman" w:hAnsi="Cambria" w:cs="Times New Roman"/>
          <w:b/>
          <w:bCs/>
          <w:sz w:val="24"/>
          <w:szCs w:val="24"/>
          <w:lang w:val="sr-Latn-ME" w:eastAsia="sr-Latn-ME"/>
        </w:rPr>
        <w:t>13.45 – 15.15</w:t>
      </w:r>
      <w:r>
        <w:rPr>
          <w:rFonts w:ascii="Cambria" w:eastAsia="Times New Roman" w:hAnsi="Cambria" w:cs="Times New Roman"/>
          <w:b/>
          <w:bCs/>
          <w:sz w:val="24"/>
          <w:szCs w:val="24"/>
          <w:lang w:val="sr-Latn-ME" w:eastAsia="sr-Latn-ME"/>
        </w:rPr>
        <w:tab/>
      </w:r>
      <w:r>
        <w:rPr>
          <w:rFonts w:ascii="Cambria" w:eastAsia="Times New Roman" w:hAnsi="Cambria" w:cs="Times New Roman"/>
          <w:b/>
          <w:bCs/>
          <w:sz w:val="24"/>
          <w:szCs w:val="24"/>
          <w:lang w:val="sr-Latn-ME" w:eastAsia="sr-Latn-ME"/>
        </w:rPr>
        <w:tab/>
      </w:r>
      <w:r w:rsidRPr="00BD5E90">
        <w:rPr>
          <w:rFonts w:ascii="Cambria" w:eastAsia="Times New Roman" w:hAnsi="Cambria" w:cs="Times New Roman"/>
          <w:sz w:val="24"/>
          <w:szCs w:val="24"/>
          <w:lang w:val="sr-Latn-ME" w:eastAsia="sr-Latn-ME"/>
        </w:rPr>
        <w:t>Pregovaranje – definicija, elementi</w:t>
      </w:r>
    </w:p>
    <w:p w14:paraId="63FF96AE" w14:textId="13957BC4" w:rsidR="00BD5E90" w:rsidRPr="00BD5E90" w:rsidRDefault="00BD5E90" w:rsidP="00BD5E90">
      <w:pPr>
        <w:spacing w:after="0"/>
        <w:rPr>
          <w:rFonts w:ascii="Cambria" w:eastAsia="Times New Roman" w:hAnsi="Cambria" w:cs="Times New Roman"/>
          <w:sz w:val="24"/>
          <w:szCs w:val="24"/>
          <w:lang w:val="sr-Latn-ME" w:eastAsia="sr-Latn-ME"/>
        </w:rPr>
      </w:pPr>
      <w:r w:rsidRPr="00BD5E90">
        <w:rPr>
          <w:rFonts w:ascii="Cambria" w:eastAsia="Times New Roman" w:hAnsi="Cambria" w:cs="Times New Roman"/>
          <w:b/>
          <w:bCs/>
          <w:sz w:val="24"/>
          <w:szCs w:val="24"/>
          <w:lang w:val="sr-Latn-ME" w:eastAsia="sr-Latn-ME"/>
        </w:rPr>
        <w:t>15.15 – 16.30</w:t>
      </w:r>
      <w:r>
        <w:rPr>
          <w:rFonts w:ascii="Cambria" w:eastAsia="Times New Roman" w:hAnsi="Cambria" w:cs="Times New Roman"/>
          <w:b/>
          <w:bCs/>
          <w:sz w:val="24"/>
          <w:szCs w:val="24"/>
          <w:lang w:val="sr-Latn-ME" w:eastAsia="sr-Latn-ME"/>
        </w:rPr>
        <w:tab/>
      </w:r>
      <w:r>
        <w:rPr>
          <w:rFonts w:ascii="Cambria" w:eastAsia="Times New Roman" w:hAnsi="Cambria" w:cs="Times New Roman"/>
          <w:b/>
          <w:bCs/>
          <w:sz w:val="24"/>
          <w:szCs w:val="24"/>
          <w:lang w:val="sr-Latn-ME" w:eastAsia="sr-Latn-ME"/>
        </w:rPr>
        <w:tab/>
      </w:r>
      <w:r w:rsidRPr="00BD5E90">
        <w:rPr>
          <w:rFonts w:ascii="Cambria" w:eastAsia="Times New Roman" w:hAnsi="Cambria" w:cs="Times New Roman"/>
          <w:sz w:val="24"/>
          <w:szCs w:val="24"/>
          <w:lang w:val="sr-Latn-ME" w:eastAsia="sr-Latn-ME"/>
        </w:rPr>
        <w:t>Pregovaranje – vrste, vještine pregovarača</w:t>
      </w:r>
    </w:p>
    <w:p w14:paraId="3B1F6CAD" w14:textId="77777777" w:rsidR="00BD5E90" w:rsidRDefault="00BD5E90" w:rsidP="00BD5E90">
      <w:pPr>
        <w:spacing w:after="0"/>
        <w:outlineLvl w:val="2"/>
        <w:rPr>
          <w:rFonts w:ascii="Cambria" w:eastAsia="Times New Roman" w:hAnsi="Cambria" w:cs="Times New Roman"/>
          <w:b/>
          <w:bCs/>
          <w:sz w:val="24"/>
          <w:szCs w:val="24"/>
          <w:lang w:val="sr-Latn-ME" w:eastAsia="sr-Latn-ME"/>
        </w:rPr>
      </w:pPr>
    </w:p>
    <w:p w14:paraId="5F447AB5" w14:textId="68B9CDF7" w:rsidR="00BD5E90" w:rsidRPr="00BD5E90" w:rsidRDefault="00BD5E90" w:rsidP="00BD5E90">
      <w:pPr>
        <w:spacing w:after="0"/>
        <w:outlineLvl w:val="2"/>
        <w:rPr>
          <w:rFonts w:ascii="Cambria" w:eastAsia="Times New Roman" w:hAnsi="Cambria" w:cs="Times New Roman"/>
          <w:b/>
          <w:bCs/>
          <w:sz w:val="24"/>
          <w:szCs w:val="24"/>
          <w:lang w:val="sr-Latn-ME" w:eastAsia="sr-Latn-ME"/>
        </w:rPr>
      </w:pPr>
      <w:r w:rsidRPr="00BD5E90">
        <w:rPr>
          <w:rFonts w:ascii="Cambria" w:eastAsia="Times New Roman" w:hAnsi="Cambria" w:cs="Times New Roman"/>
          <w:b/>
          <w:bCs/>
          <w:sz w:val="24"/>
          <w:szCs w:val="24"/>
          <w:lang w:val="sr-Latn-ME" w:eastAsia="sr-Latn-ME"/>
        </w:rPr>
        <w:t>DRUGI DAN</w:t>
      </w:r>
    </w:p>
    <w:p w14:paraId="686B5540" w14:textId="77777777" w:rsidR="00BD5E90" w:rsidRDefault="00BD5E90" w:rsidP="00BD5E90">
      <w:pPr>
        <w:spacing w:after="0"/>
        <w:rPr>
          <w:rFonts w:ascii="Cambria" w:eastAsia="Times New Roman" w:hAnsi="Cambria" w:cs="Times New Roman"/>
          <w:b/>
          <w:bCs/>
          <w:sz w:val="24"/>
          <w:szCs w:val="24"/>
          <w:lang w:val="sr-Latn-ME" w:eastAsia="sr-Latn-ME"/>
        </w:rPr>
      </w:pPr>
    </w:p>
    <w:p w14:paraId="6124685D" w14:textId="74056BB7" w:rsidR="00BD5E90" w:rsidRPr="00BD5E90" w:rsidRDefault="00BD5E90" w:rsidP="00BD5E90">
      <w:pPr>
        <w:spacing w:after="0"/>
        <w:rPr>
          <w:rFonts w:ascii="Cambria" w:eastAsia="Times New Roman" w:hAnsi="Cambria" w:cs="Times New Roman"/>
          <w:sz w:val="24"/>
          <w:szCs w:val="24"/>
          <w:lang w:val="sr-Latn-ME" w:eastAsia="sr-Latn-ME"/>
        </w:rPr>
      </w:pPr>
      <w:r w:rsidRPr="00BD5E90">
        <w:rPr>
          <w:rFonts w:ascii="Cambria" w:eastAsia="Times New Roman" w:hAnsi="Cambria" w:cs="Times New Roman"/>
          <w:b/>
          <w:bCs/>
          <w:sz w:val="24"/>
          <w:szCs w:val="24"/>
          <w:lang w:val="sr-Latn-ME" w:eastAsia="sr-Latn-ME"/>
        </w:rPr>
        <w:t>09.00 – 10.00</w:t>
      </w:r>
      <w:r>
        <w:rPr>
          <w:rFonts w:ascii="Cambria" w:eastAsia="Times New Roman" w:hAnsi="Cambria" w:cs="Times New Roman"/>
          <w:b/>
          <w:bCs/>
          <w:sz w:val="24"/>
          <w:szCs w:val="24"/>
          <w:lang w:val="sr-Latn-ME" w:eastAsia="sr-Latn-ME"/>
        </w:rPr>
        <w:tab/>
      </w:r>
      <w:r>
        <w:rPr>
          <w:rFonts w:ascii="Cambria" w:eastAsia="Times New Roman" w:hAnsi="Cambria" w:cs="Times New Roman"/>
          <w:b/>
          <w:bCs/>
          <w:sz w:val="24"/>
          <w:szCs w:val="24"/>
          <w:lang w:val="sr-Latn-ME" w:eastAsia="sr-Latn-ME"/>
        </w:rPr>
        <w:tab/>
      </w:r>
      <w:r w:rsidRPr="00BD5E90">
        <w:rPr>
          <w:rFonts w:ascii="Cambria" w:eastAsia="Times New Roman" w:hAnsi="Cambria" w:cs="Times New Roman"/>
          <w:sz w:val="24"/>
          <w:szCs w:val="24"/>
          <w:lang w:val="sr-Latn-ME" w:eastAsia="sr-Latn-ME"/>
        </w:rPr>
        <w:t>Pregovaranje u socijalnom radu</w:t>
      </w:r>
    </w:p>
    <w:p w14:paraId="4CC4A63B" w14:textId="5C7C1EC5" w:rsidR="00BD5E90" w:rsidRPr="00BD5E90" w:rsidRDefault="00BD5E90" w:rsidP="00BD5E90">
      <w:pPr>
        <w:spacing w:after="0"/>
        <w:rPr>
          <w:rFonts w:ascii="Cambria" w:eastAsia="Times New Roman" w:hAnsi="Cambria" w:cs="Times New Roman"/>
          <w:sz w:val="24"/>
          <w:szCs w:val="24"/>
          <w:lang w:val="sr-Latn-ME" w:eastAsia="sr-Latn-ME"/>
        </w:rPr>
      </w:pPr>
      <w:r w:rsidRPr="00BD5E90">
        <w:rPr>
          <w:rFonts w:ascii="Cambria" w:eastAsia="Times New Roman" w:hAnsi="Cambria" w:cs="Times New Roman"/>
          <w:b/>
          <w:bCs/>
          <w:sz w:val="24"/>
          <w:szCs w:val="24"/>
          <w:lang w:val="sr-Latn-ME" w:eastAsia="sr-Latn-ME"/>
        </w:rPr>
        <w:t>10.00 – 11.00</w:t>
      </w:r>
      <w:r>
        <w:rPr>
          <w:rFonts w:ascii="Cambria" w:eastAsia="Times New Roman" w:hAnsi="Cambria" w:cs="Times New Roman"/>
          <w:b/>
          <w:bCs/>
          <w:sz w:val="24"/>
          <w:szCs w:val="24"/>
          <w:lang w:val="sr-Latn-ME" w:eastAsia="sr-Latn-ME"/>
        </w:rPr>
        <w:tab/>
      </w:r>
      <w:r>
        <w:rPr>
          <w:rFonts w:ascii="Cambria" w:eastAsia="Times New Roman" w:hAnsi="Cambria" w:cs="Times New Roman"/>
          <w:b/>
          <w:bCs/>
          <w:sz w:val="24"/>
          <w:szCs w:val="24"/>
          <w:lang w:val="sr-Latn-ME" w:eastAsia="sr-Latn-ME"/>
        </w:rPr>
        <w:tab/>
      </w:r>
      <w:r w:rsidRPr="00BD5E90">
        <w:rPr>
          <w:rFonts w:ascii="Cambria" w:eastAsia="Times New Roman" w:hAnsi="Cambria" w:cs="Times New Roman"/>
          <w:sz w:val="24"/>
          <w:szCs w:val="24"/>
          <w:lang w:val="sr-Latn-ME" w:eastAsia="sr-Latn-ME"/>
        </w:rPr>
        <w:t>Teorije promjene – principi motivisanja</w:t>
      </w:r>
    </w:p>
    <w:p w14:paraId="2F29F53C" w14:textId="0F0D1BA2" w:rsidR="00BD5E90" w:rsidRPr="00BD5E90" w:rsidRDefault="00BD5E90" w:rsidP="00BD5E90">
      <w:pPr>
        <w:spacing w:after="0"/>
        <w:rPr>
          <w:rFonts w:ascii="Cambria" w:eastAsia="Times New Roman" w:hAnsi="Cambria" w:cs="Times New Roman"/>
          <w:sz w:val="24"/>
          <w:szCs w:val="24"/>
          <w:lang w:val="sr-Latn-ME" w:eastAsia="sr-Latn-ME"/>
        </w:rPr>
      </w:pPr>
      <w:r w:rsidRPr="00BD5E90">
        <w:rPr>
          <w:rFonts w:ascii="Cambria" w:eastAsia="Times New Roman" w:hAnsi="Cambria" w:cs="Times New Roman"/>
          <w:b/>
          <w:bCs/>
          <w:sz w:val="24"/>
          <w:szCs w:val="24"/>
          <w:lang w:val="sr-Latn-ME" w:eastAsia="sr-Latn-ME"/>
        </w:rPr>
        <w:t>11.00 – 11.15</w:t>
      </w:r>
      <w:r>
        <w:rPr>
          <w:rFonts w:ascii="Cambria" w:eastAsia="Times New Roman" w:hAnsi="Cambria" w:cs="Times New Roman"/>
          <w:b/>
          <w:bCs/>
          <w:sz w:val="24"/>
          <w:szCs w:val="24"/>
          <w:lang w:val="sr-Latn-ME" w:eastAsia="sr-Latn-ME"/>
        </w:rPr>
        <w:tab/>
      </w:r>
      <w:r>
        <w:rPr>
          <w:rFonts w:ascii="Cambria" w:eastAsia="Times New Roman" w:hAnsi="Cambria" w:cs="Times New Roman"/>
          <w:b/>
          <w:bCs/>
          <w:sz w:val="24"/>
          <w:szCs w:val="24"/>
          <w:lang w:val="sr-Latn-ME" w:eastAsia="sr-Latn-ME"/>
        </w:rPr>
        <w:tab/>
      </w:r>
      <w:r w:rsidRPr="00BD5E90">
        <w:rPr>
          <w:rFonts w:ascii="Cambria" w:eastAsia="Times New Roman" w:hAnsi="Cambria" w:cs="Times New Roman"/>
          <w:sz w:val="24"/>
          <w:szCs w:val="24"/>
          <w:lang w:val="sr-Latn-ME" w:eastAsia="sr-Latn-ME"/>
        </w:rPr>
        <w:t>Pauza</w:t>
      </w:r>
    </w:p>
    <w:p w14:paraId="77B1C36E" w14:textId="51892742" w:rsidR="00BD5E90" w:rsidRPr="00BD5E90" w:rsidRDefault="00BD5E90" w:rsidP="00BD5E90">
      <w:pPr>
        <w:spacing w:after="0"/>
        <w:rPr>
          <w:rFonts w:ascii="Cambria" w:eastAsia="Times New Roman" w:hAnsi="Cambria" w:cs="Times New Roman"/>
          <w:sz w:val="24"/>
          <w:szCs w:val="24"/>
          <w:lang w:val="sr-Latn-ME" w:eastAsia="sr-Latn-ME"/>
        </w:rPr>
      </w:pPr>
      <w:r w:rsidRPr="00BD5E90">
        <w:rPr>
          <w:rFonts w:ascii="Cambria" w:eastAsia="Times New Roman" w:hAnsi="Cambria" w:cs="Times New Roman"/>
          <w:b/>
          <w:bCs/>
          <w:sz w:val="24"/>
          <w:szCs w:val="24"/>
          <w:lang w:val="sr-Latn-ME" w:eastAsia="sr-Latn-ME"/>
        </w:rPr>
        <w:t>11.15 – 12.30</w:t>
      </w:r>
      <w:r>
        <w:rPr>
          <w:rFonts w:ascii="Cambria" w:eastAsia="Times New Roman" w:hAnsi="Cambria" w:cs="Times New Roman"/>
          <w:b/>
          <w:bCs/>
          <w:sz w:val="24"/>
          <w:szCs w:val="24"/>
          <w:lang w:val="sr-Latn-ME" w:eastAsia="sr-Latn-ME"/>
        </w:rPr>
        <w:tab/>
      </w:r>
      <w:r>
        <w:rPr>
          <w:rFonts w:ascii="Cambria" w:eastAsia="Times New Roman" w:hAnsi="Cambria" w:cs="Times New Roman"/>
          <w:b/>
          <w:bCs/>
          <w:sz w:val="24"/>
          <w:szCs w:val="24"/>
          <w:lang w:val="sr-Latn-ME" w:eastAsia="sr-Latn-ME"/>
        </w:rPr>
        <w:tab/>
      </w:r>
      <w:r w:rsidRPr="00BD5E90">
        <w:rPr>
          <w:rFonts w:ascii="Cambria" w:eastAsia="Times New Roman" w:hAnsi="Cambria" w:cs="Times New Roman"/>
          <w:sz w:val="24"/>
          <w:szCs w:val="24"/>
          <w:lang w:val="sr-Latn-ME" w:eastAsia="sr-Latn-ME"/>
        </w:rPr>
        <w:t>Teški korisnici u socijalnom radu</w:t>
      </w:r>
    </w:p>
    <w:p w14:paraId="79A33B7C" w14:textId="7DCE8A08" w:rsidR="00BD5E90" w:rsidRPr="00BD5E90" w:rsidRDefault="00BD5E90" w:rsidP="00BD5E90">
      <w:pPr>
        <w:spacing w:after="0"/>
        <w:rPr>
          <w:rFonts w:ascii="Cambria" w:eastAsia="Times New Roman" w:hAnsi="Cambria" w:cs="Times New Roman"/>
          <w:sz w:val="24"/>
          <w:szCs w:val="24"/>
          <w:lang w:val="sr-Latn-ME" w:eastAsia="sr-Latn-ME"/>
        </w:rPr>
      </w:pPr>
      <w:r w:rsidRPr="00BD5E90">
        <w:rPr>
          <w:rFonts w:ascii="Cambria" w:eastAsia="Times New Roman" w:hAnsi="Cambria" w:cs="Times New Roman"/>
          <w:b/>
          <w:bCs/>
          <w:sz w:val="24"/>
          <w:szCs w:val="24"/>
          <w:lang w:val="sr-Latn-ME" w:eastAsia="sr-Latn-ME"/>
        </w:rPr>
        <w:t>12.30 – 13.00</w:t>
      </w:r>
      <w:r>
        <w:rPr>
          <w:rFonts w:ascii="Cambria" w:eastAsia="Times New Roman" w:hAnsi="Cambria" w:cs="Times New Roman"/>
          <w:b/>
          <w:bCs/>
          <w:sz w:val="24"/>
          <w:szCs w:val="24"/>
          <w:lang w:val="sr-Latn-ME" w:eastAsia="sr-Latn-ME"/>
        </w:rPr>
        <w:tab/>
      </w:r>
      <w:r>
        <w:rPr>
          <w:rFonts w:ascii="Cambria" w:eastAsia="Times New Roman" w:hAnsi="Cambria" w:cs="Times New Roman"/>
          <w:b/>
          <w:bCs/>
          <w:sz w:val="24"/>
          <w:szCs w:val="24"/>
          <w:lang w:val="sr-Latn-ME" w:eastAsia="sr-Latn-ME"/>
        </w:rPr>
        <w:tab/>
      </w:r>
      <w:r w:rsidRPr="00BD5E90">
        <w:rPr>
          <w:rFonts w:ascii="Cambria" w:eastAsia="Times New Roman" w:hAnsi="Cambria" w:cs="Times New Roman"/>
          <w:sz w:val="24"/>
          <w:szCs w:val="24"/>
          <w:lang w:val="sr-Latn-ME" w:eastAsia="sr-Latn-ME"/>
        </w:rPr>
        <w:t>Pauza za ručak</w:t>
      </w:r>
    </w:p>
    <w:p w14:paraId="062DECE0" w14:textId="11536334" w:rsidR="00BD5E90" w:rsidRPr="00BD5E90" w:rsidRDefault="00BD5E90" w:rsidP="00BD5E90">
      <w:pPr>
        <w:spacing w:after="0"/>
        <w:rPr>
          <w:rFonts w:ascii="Cambria" w:eastAsia="Times New Roman" w:hAnsi="Cambria" w:cs="Times New Roman"/>
          <w:sz w:val="24"/>
          <w:szCs w:val="24"/>
          <w:lang w:val="sr-Latn-ME" w:eastAsia="sr-Latn-ME"/>
        </w:rPr>
      </w:pPr>
      <w:r w:rsidRPr="00BD5E90">
        <w:rPr>
          <w:rFonts w:ascii="Cambria" w:eastAsia="Times New Roman" w:hAnsi="Cambria" w:cs="Times New Roman"/>
          <w:b/>
          <w:bCs/>
          <w:sz w:val="24"/>
          <w:szCs w:val="24"/>
          <w:lang w:val="sr-Latn-ME" w:eastAsia="sr-Latn-ME"/>
        </w:rPr>
        <w:t>13.00 – 14.30</w:t>
      </w:r>
      <w:r>
        <w:rPr>
          <w:rFonts w:ascii="Cambria" w:eastAsia="Times New Roman" w:hAnsi="Cambria" w:cs="Times New Roman"/>
          <w:b/>
          <w:bCs/>
          <w:sz w:val="24"/>
          <w:szCs w:val="24"/>
          <w:lang w:val="sr-Latn-ME" w:eastAsia="sr-Latn-ME"/>
        </w:rPr>
        <w:tab/>
      </w:r>
      <w:r>
        <w:rPr>
          <w:rFonts w:ascii="Cambria" w:eastAsia="Times New Roman" w:hAnsi="Cambria" w:cs="Times New Roman"/>
          <w:b/>
          <w:bCs/>
          <w:sz w:val="24"/>
          <w:szCs w:val="24"/>
          <w:lang w:val="sr-Latn-ME" w:eastAsia="sr-Latn-ME"/>
        </w:rPr>
        <w:tab/>
      </w:r>
      <w:r w:rsidRPr="00BD5E90">
        <w:rPr>
          <w:rFonts w:ascii="Cambria" w:eastAsia="Times New Roman" w:hAnsi="Cambria" w:cs="Times New Roman"/>
          <w:sz w:val="24"/>
          <w:szCs w:val="24"/>
          <w:lang w:val="sr-Latn-ME" w:eastAsia="sr-Latn-ME"/>
        </w:rPr>
        <w:t>Pregovaranje sa teškim korisnicima</w:t>
      </w:r>
    </w:p>
    <w:p w14:paraId="2AE50559" w14:textId="10A628CB" w:rsidR="00BD5E90" w:rsidRPr="00BD5E90" w:rsidRDefault="00BD5E90" w:rsidP="00BD5E90">
      <w:pPr>
        <w:spacing w:after="0"/>
        <w:rPr>
          <w:rFonts w:ascii="Cambria" w:eastAsia="Times New Roman" w:hAnsi="Cambria" w:cs="Times New Roman"/>
          <w:sz w:val="24"/>
          <w:szCs w:val="24"/>
          <w:lang w:val="sr-Latn-ME" w:eastAsia="sr-Latn-ME"/>
        </w:rPr>
      </w:pPr>
      <w:r w:rsidRPr="00BD5E90">
        <w:rPr>
          <w:rFonts w:ascii="Cambria" w:eastAsia="Times New Roman" w:hAnsi="Cambria" w:cs="Times New Roman"/>
          <w:b/>
          <w:bCs/>
          <w:sz w:val="24"/>
          <w:szCs w:val="24"/>
          <w:lang w:val="sr-Latn-ME" w:eastAsia="sr-Latn-ME"/>
        </w:rPr>
        <w:t>14.30 – 15.00</w:t>
      </w:r>
      <w:r>
        <w:rPr>
          <w:rFonts w:ascii="Cambria" w:eastAsia="Times New Roman" w:hAnsi="Cambria" w:cs="Times New Roman"/>
          <w:b/>
          <w:bCs/>
          <w:sz w:val="24"/>
          <w:szCs w:val="24"/>
          <w:lang w:val="sr-Latn-ME" w:eastAsia="sr-Latn-ME"/>
        </w:rPr>
        <w:tab/>
      </w:r>
      <w:r>
        <w:rPr>
          <w:rFonts w:ascii="Cambria" w:eastAsia="Times New Roman" w:hAnsi="Cambria" w:cs="Times New Roman"/>
          <w:b/>
          <w:bCs/>
          <w:sz w:val="24"/>
          <w:szCs w:val="24"/>
          <w:lang w:val="sr-Latn-ME" w:eastAsia="sr-Latn-ME"/>
        </w:rPr>
        <w:tab/>
      </w:r>
      <w:r w:rsidRPr="00BD5E90">
        <w:rPr>
          <w:rFonts w:ascii="Cambria" w:eastAsia="Times New Roman" w:hAnsi="Cambria" w:cs="Times New Roman"/>
          <w:sz w:val="24"/>
          <w:szCs w:val="24"/>
          <w:lang w:val="sr-Latn-ME" w:eastAsia="sr-Latn-ME"/>
        </w:rPr>
        <w:t>Evaluacija</w:t>
      </w:r>
    </w:p>
    <w:p w14:paraId="49A8911E" w14:textId="77777777" w:rsidR="00C60546" w:rsidRPr="00BD5E90" w:rsidRDefault="00C60546" w:rsidP="00BD5E90">
      <w:pPr>
        <w:spacing w:after="0"/>
        <w:rPr>
          <w:rFonts w:ascii="Cambria" w:hAnsi="Cambria"/>
          <w:sz w:val="24"/>
          <w:szCs w:val="24"/>
        </w:rPr>
      </w:pPr>
    </w:p>
    <w:sectPr w:rsidR="00C60546" w:rsidRPr="00BD5E90" w:rsidSect="001A60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20"/>
  <w:hyphenationZone w:val="425"/>
  <w:doNotHyphenateCaps/>
  <w:characterSpacingControl w:val="doNotCompress"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1355D"/>
    <w:rsid w:val="001A6006"/>
    <w:rsid w:val="00214DD9"/>
    <w:rsid w:val="002A1806"/>
    <w:rsid w:val="002F2546"/>
    <w:rsid w:val="002F4B34"/>
    <w:rsid w:val="00347F73"/>
    <w:rsid w:val="00352577"/>
    <w:rsid w:val="003F753D"/>
    <w:rsid w:val="00496A97"/>
    <w:rsid w:val="0050483D"/>
    <w:rsid w:val="006124D4"/>
    <w:rsid w:val="0061355D"/>
    <w:rsid w:val="00616088"/>
    <w:rsid w:val="006904D5"/>
    <w:rsid w:val="006C66FF"/>
    <w:rsid w:val="007D3B93"/>
    <w:rsid w:val="0084739F"/>
    <w:rsid w:val="00890850"/>
    <w:rsid w:val="008D0974"/>
    <w:rsid w:val="00965070"/>
    <w:rsid w:val="00967F82"/>
    <w:rsid w:val="009C4C72"/>
    <w:rsid w:val="00A00664"/>
    <w:rsid w:val="00A30F77"/>
    <w:rsid w:val="00A529A7"/>
    <w:rsid w:val="00A768AB"/>
    <w:rsid w:val="00AC79A1"/>
    <w:rsid w:val="00AE7197"/>
    <w:rsid w:val="00B2748E"/>
    <w:rsid w:val="00B511AC"/>
    <w:rsid w:val="00B9258B"/>
    <w:rsid w:val="00BD30B4"/>
    <w:rsid w:val="00BD5E90"/>
    <w:rsid w:val="00BF27DC"/>
    <w:rsid w:val="00C52401"/>
    <w:rsid w:val="00C60546"/>
    <w:rsid w:val="00C6331C"/>
    <w:rsid w:val="00CA6F63"/>
    <w:rsid w:val="00D11C5B"/>
    <w:rsid w:val="00E23506"/>
    <w:rsid w:val="00EB703B"/>
    <w:rsid w:val="00F64BB0"/>
    <w:rsid w:val="00FD0DF1"/>
    <w:rsid w:val="00FD2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A6CA75"/>
  <w15:docId w15:val="{E5ECC497-600A-4C4B-A2F7-EF9849056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Times New Roman"/>
        <w:lang w:val="sr-Latn-ME" w:eastAsia="sr-Latn-ME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703B"/>
    <w:pPr>
      <w:spacing w:after="200" w:line="276" w:lineRule="auto"/>
    </w:pPr>
    <w:rPr>
      <w:rFonts w:cs="Calibri"/>
      <w:sz w:val="22"/>
      <w:szCs w:val="22"/>
      <w:lang w:val="en-US" w:eastAsia="zh-CN"/>
    </w:rPr>
  </w:style>
  <w:style w:type="paragraph" w:styleId="Heading1">
    <w:name w:val="heading 1"/>
    <w:basedOn w:val="Normal"/>
    <w:link w:val="Heading1Char"/>
    <w:uiPriority w:val="9"/>
    <w:qFormat/>
    <w:locked/>
    <w:rsid w:val="00BD5E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sr-Latn-ME" w:eastAsia="sr-Latn-ME"/>
    </w:rPr>
  </w:style>
  <w:style w:type="paragraph" w:styleId="Heading2">
    <w:name w:val="heading 2"/>
    <w:basedOn w:val="Normal"/>
    <w:link w:val="Heading2Char"/>
    <w:uiPriority w:val="9"/>
    <w:qFormat/>
    <w:locked/>
    <w:rsid w:val="00BD5E9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sr-Latn-ME" w:eastAsia="sr-Latn-ME"/>
    </w:rPr>
  </w:style>
  <w:style w:type="paragraph" w:styleId="Heading3">
    <w:name w:val="heading 3"/>
    <w:basedOn w:val="Normal"/>
    <w:link w:val="Heading3Char"/>
    <w:uiPriority w:val="9"/>
    <w:qFormat/>
    <w:locked/>
    <w:rsid w:val="00BD5E9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sr-Latn-ME" w:eastAsia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BD5E90"/>
    <w:rPr>
      <w:rFonts w:ascii="Times New Roman" w:eastAsia="Times New Roman" w:hAnsi="Times New Roman"/>
      <w:b/>
      <w:bCs/>
      <w:kern w:val="36"/>
      <w:sz w:val="48"/>
      <w:szCs w:val="48"/>
      <w:lang w:val="sr-Latn-ME" w:eastAsia="sr-Latn-ME"/>
    </w:rPr>
  </w:style>
  <w:style w:type="character" w:customStyle="1" w:styleId="Heading2Char">
    <w:name w:val="Heading 2 Char"/>
    <w:link w:val="Heading2"/>
    <w:uiPriority w:val="9"/>
    <w:rsid w:val="00BD5E90"/>
    <w:rPr>
      <w:rFonts w:ascii="Times New Roman" w:eastAsia="Times New Roman" w:hAnsi="Times New Roman"/>
      <w:b/>
      <w:bCs/>
      <w:sz w:val="36"/>
      <w:szCs w:val="36"/>
      <w:lang w:val="sr-Latn-ME" w:eastAsia="sr-Latn-ME"/>
    </w:rPr>
  </w:style>
  <w:style w:type="character" w:customStyle="1" w:styleId="Heading3Char">
    <w:name w:val="Heading 3 Char"/>
    <w:link w:val="Heading3"/>
    <w:uiPriority w:val="9"/>
    <w:rsid w:val="00BD5E90"/>
    <w:rPr>
      <w:rFonts w:ascii="Times New Roman" w:eastAsia="Times New Roman" w:hAnsi="Times New Roman"/>
      <w:b/>
      <w:bCs/>
      <w:sz w:val="27"/>
      <w:szCs w:val="27"/>
      <w:lang w:val="sr-Latn-ME" w:eastAsia="sr-Latn-ME"/>
    </w:rPr>
  </w:style>
  <w:style w:type="paragraph" w:styleId="NormalWeb">
    <w:name w:val="Normal (Web)"/>
    <w:basedOn w:val="Normal"/>
    <w:uiPriority w:val="99"/>
    <w:semiHidden/>
    <w:unhideWhenUsed/>
    <w:rsid w:val="00BD5E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ME" w:eastAsia="sr-Latn-ME"/>
    </w:rPr>
  </w:style>
  <w:style w:type="character" w:styleId="Strong">
    <w:name w:val="Strong"/>
    <w:uiPriority w:val="22"/>
    <w:qFormat/>
    <w:locked/>
    <w:rsid w:val="00BD5E9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93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Семинар </vt:lpstr>
    </vt:vector>
  </TitlesOfParts>
  <Company>dffds</Company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Семинар </dc:title>
  <dc:subject/>
  <dc:creator>Marko</dc:creator>
  <cp:keywords/>
  <dc:description/>
  <cp:lastModifiedBy>Win 10</cp:lastModifiedBy>
  <cp:revision>27</cp:revision>
  <cp:lastPrinted>2015-07-20T10:29:00Z</cp:lastPrinted>
  <dcterms:created xsi:type="dcterms:W3CDTF">2012-10-17T08:08:00Z</dcterms:created>
  <dcterms:modified xsi:type="dcterms:W3CDTF">2026-10-01T05:52:00Z</dcterms:modified>
</cp:coreProperties>
</file>