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059DD" w:rsidRDefault="001276B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Poštovani,</w:t>
      </w:r>
    </w:p>
    <w:p w14:paraId="00000002" w14:textId="77777777" w:rsidR="00C059DD" w:rsidRDefault="00C059DD">
      <w:pPr>
        <w:rPr>
          <w:rFonts w:ascii="Cambria" w:eastAsia="Cambria" w:hAnsi="Cambria" w:cs="Cambria"/>
          <w:sz w:val="24"/>
          <w:szCs w:val="24"/>
        </w:rPr>
      </w:pPr>
    </w:p>
    <w:p w14:paraId="00000003" w14:textId="336EA4C1" w:rsidR="00C059DD" w:rsidRDefault="001276B1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Obavještavamo vas, u skladu sa članom 13 Pravilnika o standardima za akreditaciju programa obuke, odnosno programa pružanja usluge u oblasti socijalne i dječje zaštite, načinu sprovođenja postupka akreditacije programa, sadržini i obliku sertifikata  ("Slu</w:t>
      </w:r>
      <w:r>
        <w:rPr>
          <w:rFonts w:ascii="Cambria" w:eastAsia="Cambria" w:hAnsi="Cambria" w:cs="Cambria"/>
          <w:sz w:val="24"/>
          <w:szCs w:val="24"/>
        </w:rPr>
        <w:t xml:space="preserve">žbeni list Crne Gore", br. 147/22 od 29.12.2022 ) da će autorke programa Mugoša Mirjana i Dajković Nikoleta </w:t>
      </w:r>
      <w:r>
        <w:rPr>
          <w:rFonts w:ascii="Cambria" w:eastAsia="Cambria" w:hAnsi="Cambria" w:cs="Cambria"/>
          <w:sz w:val="24"/>
          <w:szCs w:val="24"/>
        </w:rPr>
        <w:t>organizovati dvodnevnu obuku, po akreditovanom programu “</w:t>
      </w:r>
      <w:r>
        <w:rPr>
          <w:rFonts w:ascii="Cambria" w:eastAsia="Cambria" w:hAnsi="Cambria" w:cs="Cambria"/>
          <w:b/>
          <w:sz w:val="24"/>
          <w:szCs w:val="24"/>
        </w:rPr>
        <w:t>Uloga stručnih radnika u procesu prepoznavanja alijenacije djece</w:t>
      </w:r>
      <w:r>
        <w:rPr>
          <w:rFonts w:ascii="Cambria" w:eastAsia="Cambria" w:hAnsi="Cambria" w:cs="Cambria"/>
          <w:sz w:val="24"/>
          <w:szCs w:val="24"/>
        </w:rPr>
        <w:t xml:space="preserve">”. </w:t>
      </w:r>
      <w:r>
        <w:rPr>
          <w:rFonts w:ascii="Cambria" w:eastAsia="Cambria" w:hAnsi="Cambria" w:cs="Cambria"/>
          <w:sz w:val="24"/>
          <w:szCs w:val="24"/>
        </w:rPr>
        <w:t>Program obuke je akred</w:t>
      </w:r>
      <w:r>
        <w:rPr>
          <w:rFonts w:ascii="Cambria" w:eastAsia="Cambria" w:hAnsi="Cambria" w:cs="Cambria"/>
          <w:sz w:val="24"/>
          <w:szCs w:val="24"/>
        </w:rPr>
        <w:t>itovan rješenjem Zavoda broj 3-21/2 od 15.12. 2022. godine.</w:t>
      </w:r>
    </w:p>
    <w:p w14:paraId="00000004" w14:textId="77777777" w:rsidR="00C059DD" w:rsidRDefault="001276B1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Planirano je da se obuka održi </w:t>
      </w:r>
      <w:r>
        <w:rPr>
          <w:rFonts w:ascii="Cambria" w:eastAsia="Cambria" w:hAnsi="Cambria" w:cs="Cambria"/>
          <w:b/>
          <w:sz w:val="24"/>
          <w:szCs w:val="24"/>
        </w:rPr>
        <w:t>18. i 19. aprila 2023.godine</w:t>
      </w:r>
      <w:r>
        <w:rPr>
          <w:rFonts w:ascii="Cambria" w:eastAsia="Cambria" w:hAnsi="Cambria" w:cs="Cambria"/>
          <w:sz w:val="24"/>
          <w:szCs w:val="24"/>
        </w:rPr>
        <w:t>, u prostorijama Zavoda za socijalnu i dječju zaštitu, u skladu sa ranije postignutim dogovorom.</w:t>
      </w:r>
    </w:p>
    <w:p w14:paraId="00000005" w14:textId="36B35C47" w:rsidR="00C059DD" w:rsidRDefault="001276B1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Ciljna grupa su profesionalci tj. stručn</w:t>
      </w:r>
      <w:r>
        <w:rPr>
          <w:rFonts w:ascii="Cambria" w:eastAsia="Cambria" w:hAnsi="Cambria" w:cs="Cambria"/>
          <w:sz w:val="24"/>
          <w:szCs w:val="24"/>
        </w:rPr>
        <w:t>i radnici zaposleni u centrima za socijalni rad, savjetovalištima za brak i porodicu domovima zdravlja. Takođe, obuka je namijenjena i stručnjacima koji rade sa porodicama u procesu razvoda braka, gdje najčešće dolazi do procesa alijenacije, a koji su u ob</w:t>
      </w:r>
      <w:r>
        <w:rPr>
          <w:rFonts w:ascii="Cambria" w:eastAsia="Cambria" w:hAnsi="Cambria" w:cs="Cambria"/>
          <w:sz w:val="24"/>
          <w:szCs w:val="24"/>
        </w:rPr>
        <w:t>avezi da preduzimaju mjere i radnje iz svoje nadležnosti u odnosu na saznanja (</w:t>
      </w:r>
      <w:r>
        <w:rPr>
          <w:rFonts w:ascii="Cambria" w:eastAsia="Cambria" w:hAnsi="Cambria" w:cs="Cambria"/>
          <w:sz w:val="24"/>
          <w:szCs w:val="24"/>
        </w:rPr>
        <w:t>advokati, sudije u parničnim i vanparničnim, ali i prekršajnim postupcima). Krajnji korisnici su korisnici usluga socijalne i dječje zaštite.</w:t>
      </w:r>
    </w:p>
    <w:p w14:paraId="00000006" w14:textId="19E7D34E" w:rsidR="00C059DD" w:rsidRDefault="001276B1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Program obuke se odnosi na sticanj</w:t>
      </w:r>
      <w:r>
        <w:rPr>
          <w:rFonts w:ascii="Cambria" w:eastAsia="Cambria" w:hAnsi="Cambria" w:cs="Cambria"/>
          <w:sz w:val="24"/>
          <w:szCs w:val="24"/>
        </w:rPr>
        <w:t>e osnovnih i jačanje postojećih kompetencija stručnih radnika i drugih stručnjaka koji svojim radnim angažovanjem učestvuju u procesu prepoznavanja alijenacije djece i kompleksnom radu sa porodi</w:t>
      </w:r>
      <w:r>
        <w:rPr>
          <w:rFonts w:ascii="Cambria" w:eastAsia="Cambria" w:hAnsi="Cambria" w:cs="Cambria"/>
          <w:sz w:val="24"/>
          <w:szCs w:val="24"/>
        </w:rPr>
        <w:t>čnim sistemima koji su obuhvaćeni procesom alijenacije. Program</w:t>
      </w:r>
      <w:r>
        <w:rPr>
          <w:rFonts w:ascii="Cambria" w:eastAsia="Cambria" w:hAnsi="Cambria" w:cs="Cambria"/>
          <w:sz w:val="24"/>
          <w:szCs w:val="24"/>
        </w:rPr>
        <w:t xml:space="preserve"> obuke se temelji na savremenoj teorijskoj i istraivačkoj bazi, ali i praksi i iskustvu u radu sa ovom kategorijom korisnika socijalne i dječje zaštite.</w:t>
      </w:r>
    </w:p>
    <w:p w14:paraId="00000007" w14:textId="6DA2240F" w:rsidR="00C059DD" w:rsidRDefault="001276B1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Predavači na ovoj obuci biće mr </w:t>
      </w:r>
      <w:r>
        <w:rPr>
          <w:rFonts w:ascii="Cambria" w:eastAsia="Cambria" w:hAnsi="Cambria" w:cs="Cambria"/>
          <w:b/>
          <w:sz w:val="24"/>
          <w:szCs w:val="24"/>
        </w:rPr>
        <w:t>Mugoša Mirjana</w:t>
      </w:r>
      <w:r>
        <w:rPr>
          <w:rFonts w:ascii="Cambria" w:eastAsia="Cambria" w:hAnsi="Cambria" w:cs="Cambria"/>
          <w:sz w:val="24"/>
          <w:szCs w:val="24"/>
        </w:rPr>
        <w:t>, socijalna radnica i savjetnica u sistemskoj</w:t>
      </w:r>
      <w:bookmarkStart w:id="1" w:name="_GoBack"/>
      <w:bookmarkEnd w:id="1"/>
      <w:r>
        <w:rPr>
          <w:rFonts w:ascii="Cambria" w:eastAsia="Cambria" w:hAnsi="Cambria" w:cs="Cambria"/>
          <w:sz w:val="24"/>
          <w:szCs w:val="24"/>
        </w:rPr>
        <w:t xml:space="preserve"> porodičnoj p</w:t>
      </w:r>
      <w:r>
        <w:rPr>
          <w:rFonts w:ascii="Cambria" w:eastAsia="Cambria" w:hAnsi="Cambria" w:cs="Cambria"/>
          <w:sz w:val="24"/>
          <w:szCs w:val="24"/>
        </w:rPr>
        <w:t xml:space="preserve">sihoterapiji i </w:t>
      </w:r>
      <w:r>
        <w:rPr>
          <w:rFonts w:ascii="Cambria" w:eastAsia="Cambria" w:hAnsi="Cambria" w:cs="Cambria"/>
          <w:b/>
          <w:sz w:val="24"/>
          <w:szCs w:val="24"/>
        </w:rPr>
        <w:t>Dajković Nikoleta</w:t>
      </w:r>
      <w:r>
        <w:rPr>
          <w:rFonts w:ascii="Cambria" w:eastAsia="Cambria" w:hAnsi="Cambria" w:cs="Cambria"/>
          <w:sz w:val="24"/>
          <w:szCs w:val="24"/>
        </w:rPr>
        <w:t>, socijalna radnica.</w:t>
      </w:r>
    </w:p>
    <w:p w14:paraId="00000008" w14:textId="77777777" w:rsidR="00C059DD" w:rsidRDefault="001276B1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Troškove honorara predavača snosi Zavod za socijalnu i dječju zaštitu. Zavod ne snosi troškove smještaja. Učesnici će dobiti sertifikat o uspješno završenom programu obuke.</w:t>
      </w:r>
    </w:p>
    <w:p w14:paraId="00000009" w14:textId="77777777" w:rsidR="00C059DD" w:rsidRDefault="001276B1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Prijave slati na mail </w:t>
      </w:r>
      <w:hyperlink r:id="rId4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crnagorazavod@gmail.com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 nazivom obuke u predmetu maila.</w:t>
      </w:r>
    </w:p>
    <w:sectPr w:rsidR="00C059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DD"/>
    <w:rsid w:val="001276B1"/>
    <w:rsid w:val="00C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09DE2-7AB0-44EC-8DC1-8CDA2C3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2</cp:revision>
  <dcterms:created xsi:type="dcterms:W3CDTF">2023-03-07T12:05:00Z</dcterms:created>
  <dcterms:modified xsi:type="dcterms:W3CDTF">2023-03-07T12:06:00Z</dcterms:modified>
</cp:coreProperties>
</file>