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ABCB5" w14:textId="77777777" w:rsidR="00382D1A" w:rsidRPr="00A232B8" w:rsidRDefault="00382D1A" w:rsidP="00A232B8">
      <w:pPr>
        <w:spacing w:before="240"/>
        <w:jc w:val="center"/>
        <w:rPr>
          <w:b/>
          <w:sz w:val="26"/>
          <w:lang w:val="sr-Latn-ME"/>
        </w:rPr>
      </w:pPr>
      <w:r w:rsidRPr="00A232B8">
        <w:rPr>
          <w:b/>
          <w:sz w:val="26"/>
          <w:lang w:val="sr-Latn-ME"/>
        </w:rPr>
        <w:t>Agenda</w:t>
      </w:r>
    </w:p>
    <w:p w14:paraId="0BD0305E" w14:textId="77777777" w:rsidR="00EB2BF6" w:rsidRPr="00A232B8" w:rsidRDefault="00EB2BF6" w:rsidP="00A232B8">
      <w:pPr>
        <w:spacing w:before="240"/>
        <w:jc w:val="center"/>
        <w:rPr>
          <w:b/>
          <w:sz w:val="26"/>
          <w:lang w:val="sr-Latn-ME"/>
        </w:rPr>
      </w:pPr>
      <w:r w:rsidRPr="00A232B8">
        <w:rPr>
          <w:b/>
          <w:sz w:val="26"/>
          <w:lang w:val="sr-Latn-ME"/>
        </w:rPr>
        <w:t>„Unapređenje socijalne kohezije kroz prevenciju rodno zasnovanog nasilja, zaštitu od porodičnog nasilja sa fokusom na zaštitu djece“</w:t>
      </w:r>
    </w:p>
    <w:p w14:paraId="4CDC4C95" w14:textId="60972365" w:rsidR="00EB2BF6" w:rsidRPr="00A232B8" w:rsidRDefault="00EB2BF6" w:rsidP="00A232B8">
      <w:pPr>
        <w:spacing w:before="240"/>
        <w:jc w:val="center"/>
        <w:rPr>
          <w:lang w:val="sr-Latn-ME"/>
        </w:rPr>
      </w:pPr>
      <w:r w:rsidRPr="00A232B8">
        <w:rPr>
          <w:lang w:val="sr-Latn-ME"/>
        </w:rPr>
        <w:t>23-24.oktobar 2025 godine</w:t>
      </w:r>
    </w:p>
    <w:p w14:paraId="5A2AA28F" w14:textId="77777777" w:rsidR="00EB2BF6" w:rsidRPr="00A232B8" w:rsidRDefault="00EB2BF6" w:rsidP="00555485">
      <w:pPr>
        <w:jc w:val="center"/>
        <w:rPr>
          <w:lang w:val="sr-Latn-ME"/>
        </w:rPr>
      </w:pPr>
    </w:p>
    <w:p w14:paraId="32E482DE" w14:textId="789754A5" w:rsidR="00382D1A" w:rsidRDefault="00A232B8" w:rsidP="00A232B8">
      <w:pPr>
        <w:jc w:val="center"/>
        <w:rPr>
          <w:color w:val="BF4E14" w:themeColor="accent2" w:themeShade="BF"/>
          <w:lang w:val="sr-Latn-ME"/>
        </w:rPr>
      </w:pPr>
      <w:r w:rsidRPr="00A232B8">
        <w:rPr>
          <w:color w:val="BF4E14" w:themeColor="accent2" w:themeShade="BF"/>
          <w:lang w:val="sr-Latn-ME"/>
        </w:rPr>
        <w:t>DAN 1 – UN KONVENCIJA O PRAVIMA DJETETA U PRAKSI CSR</w:t>
      </w:r>
    </w:p>
    <w:p w14:paraId="536F3905" w14:textId="77777777" w:rsidR="00A232B8" w:rsidRPr="00A232B8" w:rsidRDefault="00A232B8" w:rsidP="00A232B8">
      <w:pPr>
        <w:jc w:val="center"/>
        <w:rPr>
          <w:color w:val="BF4E14" w:themeColor="accent2" w:themeShade="BF"/>
          <w:lang w:val="sr-Latn-ME"/>
        </w:rPr>
      </w:pPr>
    </w:p>
    <w:p w14:paraId="795CB4BA" w14:textId="13471DB5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9.00 – 9.30 Otvaranje obuke, predstavljanje učesnika i trenerica, mapiranje očekivanja, kviz „10 pitanja o KPD“</w:t>
      </w:r>
    </w:p>
    <w:p w14:paraId="10B6B583" w14:textId="660FF83A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9.30 – 10.45 Obaveze Crne Gore prema KPD i domaći zakonodavni okvir – izvještaji i uloga CSR</w:t>
      </w:r>
    </w:p>
    <w:p w14:paraId="4F05ECEB" w14:textId="1F265FF2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10.45 – 11.00 Pauza za kafu</w:t>
      </w:r>
    </w:p>
    <w:p w14:paraId="1DEA972B" w14:textId="0BC483A5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11.00 – 12.15 Principi KPD u praksi CSR – nediskriminacija, najbolji interes, pravo na razvoj i participacija (mini-vježbe i grupni rad)</w:t>
      </w:r>
    </w:p>
    <w:p w14:paraId="247E5F18" w14:textId="7E8002A8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12.15 – 13.15 Pauza za ručak</w:t>
      </w:r>
    </w:p>
    <w:p w14:paraId="33E211F4" w14:textId="503193A3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13.15 – 14.30 Procjena rizika i sigurnosni planovi za djecu – analiza prijava i alati CSR</w:t>
      </w:r>
    </w:p>
    <w:p w14:paraId="204EC43A" w14:textId="1AD22EC0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14.30 – 15.15 Učešće djece u postupcima – role-play razgovora sa djecom različitog uzrasta</w:t>
      </w:r>
    </w:p>
    <w:p w14:paraId="5EE95FEE" w14:textId="23C7BCBE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15.15 – 15.30 Pauza za kafu</w:t>
      </w:r>
    </w:p>
    <w:p w14:paraId="6301EBDF" w14:textId="6E56C2F7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15.30 – 16.15 Multisektorska saradnja – mapiranje lokalnih mreža servisa (CSR, policija, škole, zdravstvo, sudovi, NVO)</w:t>
      </w:r>
    </w:p>
    <w:p w14:paraId="59676213" w14:textId="2A334373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16.15 – 16.45 Studija slučaja: dijete svjedok nasilja u porodici – analiza postupanja i saradnje</w:t>
      </w:r>
    </w:p>
    <w:p w14:paraId="2A4CAED0" w14:textId="5CDB6D66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16.45 – 17.00 Dokumentovanje i izvještavanje u CSR, samozaštita stručnjaka, zaključci prvog dana</w:t>
      </w:r>
    </w:p>
    <w:p w14:paraId="5ADB3CC0" w14:textId="6CEB5A31" w:rsidR="00382D1A" w:rsidRDefault="00382D1A">
      <w:pPr>
        <w:rPr>
          <w:lang w:val="sr-Latn-ME"/>
        </w:rPr>
      </w:pPr>
    </w:p>
    <w:p w14:paraId="1BF000CA" w14:textId="615B09F1" w:rsidR="00A232B8" w:rsidRDefault="00A232B8">
      <w:pPr>
        <w:rPr>
          <w:lang w:val="sr-Latn-ME"/>
        </w:rPr>
      </w:pPr>
    </w:p>
    <w:p w14:paraId="7C99441B" w14:textId="1ED6ACAF" w:rsidR="00A232B8" w:rsidRDefault="00A232B8">
      <w:pPr>
        <w:rPr>
          <w:lang w:val="sr-Latn-ME"/>
        </w:rPr>
      </w:pPr>
    </w:p>
    <w:p w14:paraId="2CAB6634" w14:textId="467CAE4F" w:rsidR="00A232B8" w:rsidRDefault="00A232B8">
      <w:pPr>
        <w:rPr>
          <w:lang w:val="sr-Latn-ME"/>
        </w:rPr>
      </w:pPr>
    </w:p>
    <w:p w14:paraId="3837E93D" w14:textId="77777777" w:rsidR="00A232B8" w:rsidRPr="00A232B8" w:rsidRDefault="00A232B8">
      <w:pPr>
        <w:rPr>
          <w:lang w:val="sr-Latn-ME"/>
        </w:rPr>
      </w:pPr>
    </w:p>
    <w:p w14:paraId="27B66DC4" w14:textId="73C95549" w:rsidR="00382D1A" w:rsidRPr="00A232B8" w:rsidRDefault="00A232B8" w:rsidP="00A232B8">
      <w:pPr>
        <w:jc w:val="center"/>
        <w:rPr>
          <w:color w:val="BF4E14" w:themeColor="accent2" w:themeShade="BF"/>
          <w:lang w:val="sr-Latn-ME"/>
        </w:rPr>
      </w:pPr>
      <w:r w:rsidRPr="00A232B8">
        <w:rPr>
          <w:color w:val="BF4E14" w:themeColor="accent2" w:themeShade="BF"/>
          <w:lang w:val="sr-Latn-ME"/>
        </w:rPr>
        <w:lastRenderedPageBreak/>
        <w:t>DAN 2 – ISTANBULSKA KO</w:t>
      </w:r>
      <w:bookmarkStart w:id="0" w:name="_GoBack"/>
      <w:bookmarkEnd w:id="0"/>
      <w:r w:rsidRPr="00A232B8">
        <w:rPr>
          <w:color w:val="BF4E14" w:themeColor="accent2" w:themeShade="BF"/>
          <w:lang w:val="sr-Latn-ME"/>
        </w:rPr>
        <w:t>NVENCIJA U PRAKSI CSR</w:t>
      </w:r>
    </w:p>
    <w:p w14:paraId="1C9DADC8" w14:textId="77777777" w:rsidR="00382D1A" w:rsidRPr="00A232B8" w:rsidRDefault="00382D1A">
      <w:pPr>
        <w:rPr>
          <w:lang w:val="sr-Latn-ME"/>
        </w:rPr>
      </w:pPr>
    </w:p>
    <w:p w14:paraId="41E5636E" w14:textId="7285C8AB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9.00 – 9.15 Podsjećanje na ključne poruke Dana 1</w:t>
      </w:r>
    </w:p>
    <w:p w14:paraId="43780816" w14:textId="6BEA3BC8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9.15 – 10.15 Istanbulska konvencija i preporuke GREVIO izvještaja</w:t>
      </w:r>
    </w:p>
    <w:p w14:paraId="62613090" w14:textId="432609CF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10.15 – 11.15 Socijalna kohezija, rodno zasnovano nasilje i djeca – vrijednosni okvir i posljedice nasilja na zajednicu</w:t>
      </w:r>
    </w:p>
    <w:p w14:paraId="61B88F10" w14:textId="34DFB869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11.15 – 11.30 Pauza za kafu</w:t>
      </w:r>
    </w:p>
    <w:p w14:paraId="617EEB94" w14:textId="4F8B4F46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11.30 – 12.30 Procjena rizika nasilja nad ženama i femicid – grupna vježba: sigurnosni plan</w:t>
      </w:r>
    </w:p>
    <w:p w14:paraId="3F85E2EF" w14:textId="51CAC44D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12.30 – 13.15 Posebno osjetljive grupe: žene sa invaliditetom, Romkinje, žene iz ruralnih područja i migrantkinje</w:t>
      </w:r>
    </w:p>
    <w:p w14:paraId="0D0DE828" w14:textId="21647CED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13.15 – 14.00 Pauza za ručak</w:t>
      </w:r>
    </w:p>
    <w:p w14:paraId="5177476B" w14:textId="0E460C1B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14.00 – 15.00 Multisektorska saradnja i koordinacija zaštite – simulacija sastanka i planiranje hitnih mjera</w:t>
      </w:r>
    </w:p>
    <w:p w14:paraId="3DE4E98C" w14:textId="7A81FA20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15.00 – 16.00 Studija slučaja: žena žrtva nasilja sa dvoje djece – procjena rizika i saradnja sa skloništem</w:t>
      </w:r>
    </w:p>
    <w:p w14:paraId="6B815B82" w14:textId="212A6AF5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16.00 – 16.15 Pauza za kafu</w:t>
      </w:r>
    </w:p>
    <w:p w14:paraId="13001156" w14:textId="129D349E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16.15 – 16.45 Standardi kvaliteta i indikatori zaštite – grupni rad</w:t>
      </w:r>
    </w:p>
    <w:p w14:paraId="04A5C78B" w14:textId="77777777" w:rsidR="00382D1A" w:rsidRPr="00A232B8" w:rsidRDefault="00382D1A">
      <w:pPr>
        <w:rPr>
          <w:lang w:val="sr-Latn-ME"/>
        </w:rPr>
      </w:pPr>
      <w:r w:rsidRPr="00A232B8">
        <w:rPr>
          <w:lang w:val="sr-Latn-ME"/>
        </w:rPr>
        <w:t>16.45 – 17.00 Komunikacija u kriznim situacijama, institucionalni izazovi, evaluacija i zatvaranje</w:t>
      </w:r>
    </w:p>
    <w:p w14:paraId="66E4D4EB" w14:textId="77777777" w:rsidR="00382D1A" w:rsidRPr="00A232B8" w:rsidRDefault="00382D1A">
      <w:pPr>
        <w:rPr>
          <w:lang w:val="sr-Latn-ME"/>
        </w:rPr>
      </w:pPr>
    </w:p>
    <w:p w14:paraId="73C928C3" w14:textId="77777777" w:rsidR="00382D1A" w:rsidRPr="00A232B8" w:rsidRDefault="00382D1A">
      <w:pPr>
        <w:rPr>
          <w:lang w:val="sr-Latn-ME"/>
        </w:rPr>
      </w:pPr>
    </w:p>
    <w:sectPr w:rsidR="00382D1A" w:rsidRPr="00A2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1A"/>
    <w:rsid w:val="0013217C"/>
    <w:rsid w:val="00382D1A"/>
    <w:rsid w:val="003F7C1F"/>
    <w:rsid w:val="00555485"/>
    <w:rsid w:val="006864D7"/>
    <w:rsid w:val="007D5CA5"/>
    <w:rsid w:val="00A232B8"/>
    <w:rsid w:val="00BE1754"/>
    <w:rsid w:val="00E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211B"/>
  <w15:chartTrackingRefBased/>
  <w15:docId w15:val="{9932CD86-CE35-1441-B296-8B9B1D6D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rascanin</dc:creator>
  <cp:keywords/>
  <dc:description/>
  <cp:lastModifiedBy>Win 10</cp:lastModifiedBy>
  <cp:revision>3</cp:revision>
  <dcterms:created xsi:type="dcterms:W3CDTF">2025-10-09T03:44:00Z</dcterms:created>
  <dcterms:modified xsi:type="dcterms:W3CDTF">2025-10-09T05:01:00Z</dcterms:modified>
</cp:coreProperties>
</file>