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D7" w:rsidRDefault="00D46E4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Obrazac A-2</w:t>
      </w:r>
    </w:p>
    <w:p w:rsidR="008523D7" w:rsidRDefault="00D46E4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3D7">
        <w:tc>
          <w:tcPr>
            <w:tcW w:w="9062" w:type="dxa"/>
            <w:shd w:val="clear" w:color="auto" w:fill="D9D9D9" w:themeFill="background1" w:themeFillShade="D9"/>
          </w:tcPr>
          <w:p w:rsidR="008523D7" w:rsidRDefault="00D46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8523D7">
        <w:tc>
          <w:tcPr>
            <w:tcW w:w="9062" w:type="dxa"/>
            <w:shd w:val="clear" w:color="auto" w:fill="FFFFFF" w:themeFill="background1"/>
          </w:tcPr>
          <w:p w:rsidR="008523D7" w:rsidRDefault="00852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8523D7" w:rsidRDefault="00D46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Hraniteljstvo za decu sa problemima u ponašanju</w:t>
            </w:r>
          </w:p>
          <w:p w:rsidR="008523D7" w:rsidRDefault="00852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:rsidR="008523D7" w:rsidRDefault="008523D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3D7">
        <w:tc>
          <w:tcPr>
            <w:tcW w:w="9062" w:type="dxa"/>
            <w:shd w:val="clear" w:color="auto" w:fill="D9D9D9" w:themeFill="background1" w:themeFillShade="D9"/>
          </w:tcPr>
          <w:p w:rsidR="008523D7" w:rsidRDefault="00D46E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8523D7">
        <w:tc>
          <w:tcPr>
            <w:tcW w:w="9062" w:type="dxa"/>
            <w:shd w:val="clear" w:color="auto" w:fill="FFFFFF" w:themeFill="background1"/>
          </w:tcPr>
          <w:p w:rsidR="008523D7" w:rsidRDefault="00852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3D7" w:rsidRDefault="00D46E4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Katlin Brašić-konsultant UNICEF-a, </w:t>
            </w:r>
            <w:r>
              <w:rPr>
                <w:rFonts w:ascii="Times New Roman" w:hAnsi="Times New Roman" w:cs="Times New Roman"/>
                <w:lang w:val="en-US"/>
              </w:rPr>
              <w:t>stru</w:t>
            </w:r>
            <w:r>
              <w:rPr>
                <w:rFonts w:ascii="Times New Roman" w:hAnsi="Times New Roman" w:cs="Times New Roman"/>
                <w:lang w:val="sr-Latn-RS"/>
              </w:rPr>
              <w:t xml:space="preserve">čnjak u oblasti socijalne i dječje zaštite sa dugogodišnjim iskustvom rada u regionu i Velikoj Britaniji.  </w:t>
            </w:r>
          </w:p>
          <w:p w:rsidR="008523D7" w:rsidRDefault="00D46E4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Ivana Koprivica, ekspert u oblasti socijalne zaštite sa fokusom na pružanje usluge hraniteljstva u Srbiji,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vd direktora Centra za porodični smeštaj i usvojenje Novi Sad</w:t>
            </w:r>
          </w:p>
        </w:tc>
      </w:tr>
    </w:tbl>
    <w:p w:rsidR="008523D7" w:rsidRDefault="008523D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3D7">
        <w:tc>
          <w:tcPr>
            <w:tcW w:w="9062" w:type="dxa"/>
            <w:shd w:val="clear" w:color="auto" w:fill="D9D9D9" w:themeFill="background1" w:themeFillShade="D9"/>
          </w:tcPr>
          <w:p w:rsidR="008523D7" w:rsidRDefault="00D46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8523D7">
        <w:tc>
          <w:tcPr>
            <w:tcW w:w="9062" w:type="dxa"/>
            <w:shd w:val="clear" w:color="auto" w:fill="FFFFFF" w:themeFill="background1"/>
          </w:tcPr>
          <w:p w:rsidR="008523D7" w:rsidRDefault="00852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3D7" w:rsidRDefault="00D46E4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Katlin Brašić-konsultant UNICEF-a, </w:t>
            </w:r>
            <w:r>
              <w:rPr>
                <w:rFonts w:ascii="Times New Roman" w:hAnsi="Times New Roman" w:cs="Times New Roman"/>
                <w:lang w:val="en-US"/>
              </w:rPr>
              <w:t>stru</w:t>
            </w:r>
            <w:r>
              <w:rPr>
                <w:rFonts w:ascii="Times New Roman" w:hAnsi="Times New Roman" w:cs="Times New Roman"/>
                <w:lang w:val="sr-Latn-RS"/>
              </w:rPr>
              <w:t xml:space="preserve">čnjak u oblasti socijalne i dječje zaštite sa dugogodišnjim iskustvom rada u regionu i Velikoj Britaniji. </w:t>
            </w:r>
          </w:p>
          <w:p w:rsidR="008523D7" w:rsidRDefault="00D46E4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Ivana Koprivica, ekspert u oblasti socijalne zaštite sa fokusom na pružanje usluge hraniteljstva u Srbiji,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vd direktora Centra za porodični smeštaj i usvojenje Novi Sad</w:t>
            </w:r>
          </w:p>
        </w:tc>
      </w:tr>
    </w:tbl>
    <w:p w:rsidR="008523D7" w:rsidRDefault="008523D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3D7">
        <w:tc>
          <w:tcPr>
            <w:tcW w:w="9062" w:type="dxa"/>
            <w:shd w:val="clear" w:color="auto" w:fill="D9D9D9" w:themeFill="background1" w:themeFillShade="D9"/>
          </w:tcPr>
          <w:p w:rsidR="008523D7" w:rsidRDefault="00D46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8523D7">
        <w:tc>
          <w:tcPr>
            <w:tcW w:w="9062" w:type="dxa"/>
            <w:shd w:val="clear" w:color="auto" w:fill="FFFFFF" w:themeFill="background1"/>
          </w:tcPr>
          <w:p w:rsidR="008523D7" w:rsidRDefault="00852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8523D7" w:rsidRDefault="00D46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>Katlin Zara Brašić</w:t>
            </w:r>
          </w:p>
          <w:p w:rsidR="008523D7" w:rsidRDefault="00D46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>381 63 83 45462</w:t>
            </w:r>
          </w:p>
          <w:p w:rsidR="008523D7" w:rsidRDefault="00852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23D7" w:rsidRDefault="008523D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3D7">
        <w:tc>
          <w:tcPr>
            <w:tcW w:w="9062" w:type="dxa"/>
            <w:shd w:val="clear" w:color="auto" w:fill="D9D9D9" w:themeFill="background1" w:themeFillShade="D9"/>
          </w:tcPr>
          <w:p w:rsidR="008523D7" w:rsidRDefault="00D46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8523D7">
        <w:tc>
          <w:tcPr>
            <w:tcW w:w="9062" w:type="dxa"/>
            <w:shd w:val="clear" w:color="auto" w:fill="FFFFFF" w:themeFill="background1"/>
          </w:tcPr>
          <w:p w:rsidR="008523D7" w:rsidRDefault="00852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3D7" w:rsidRDefault="00D46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Latn-RS"/>
              </w:rPr>
              <w:t xml:space="preserve">Opšti cilj obuke:  </w:t>
            </w:r>
          </w:p>
          <w:p w:rsidR="008523D7" w:rsidRDefault="00D46E47">
            <w:pPr>
              <w:pStyle w:val="Heading3"/>
              <w:rPr>
                <w:rFonts w:ascii="Times New Roman" w:eastAsiaTheme="minorHAnsi" w:hAnsi="Times New Roman" w:hint="default"/>
                <w:sz w:val="21"/>
                <w:szCs w:val="21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</w:rPr>
              <w:t xml:space="preserve">Razviti kapacitete stručnih radnika u sistemu socijalne zaštite i 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sr-Latn-RS"/>
              </w:rPr>
              <w:t xml:space="preserve">među pružaocima lokalnih usluga socijalne zaštite (uključujući nevladin sektor) 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</w:rPr>
              <w:t>za pružanje podrške hraniteljima koji se brinu o deci sa problemima u ponašanju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sr-Latn-RS"/>
              </w:rPr>
              <w:t>.</w:t>
            </w:r>
            <w:r>
              <w:rPr>
                <w:rFonts w:hint="default"/>
                <w:lang w:val="sr-Latn-RS"/>
              </w:rPr>
              <w:t xml:space="preserve"> </w:t>
            </w:r>
          </w:p>
          <w:p w:rsidR="008523D7" w:rsidRDefault="00D46E47">
            <w:pPr>
              <w:pStyle w:val="Heading3"/>
              <w:rPr>
                <w:rFonts w:ascii="Times New Roman" w:eastAsiaTheme="minorHAnsi" w:hAnsi="Times New Roman" w:hint="default"/>
                <w:sz w:val="21"/>
                <w:szCs w:val="21"/>
                <w:lang w:val="sr-Latn-RS"/>
              </w:rPr>
            </w:pPr>
            <w:r>
              <w:rPr>
                <w:rFonts w:ascii="Times New Roman" w:eastAsiaTheme="minorHAnsi" w:hAnsi="Times New Roman" w:hint="default"/>
                <w:sz w:val="21"/>
                <w:szCs w:val="21"/>
              </w:rPr>
              <w:t>Specifični ciljevi</w:t>
            </w:r>
            <w:r>
              <w:rPr>
                <w:rFonts w:ascii="Times New Roman" w:eastAsiaTheme="minorHAnsi" w:hAnsi="Times New Roman" w:hint="default"/>
                <w:sz w:val="21"/>
                <w:szCs w:val="21"/>
                <w:lang w:val="sr-Latn-RS"/>
              </w:rPr>
              <w:t xml:space="preserve"> obuke: </w:t>
            </w:r>
          </w:p>
          <w:p w:rsidR="008523D7" w:rsidRDefault="00D46E47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Produbiti razumevanje tipičnih razvojnih izazova u periodu adolescencije i njihove povezanosti sa problemima u ponašanju.</w:t>
            </w:r>
          </w:p>
          <w:p w:rsidR="008523D7" w:rsidRDefault="00D46E47">
            <w:pPr>
              <w:pStyle w:val="NormalWeb"/>
              <w:numPr>
                <w:ilvl w:val="0"/>
                <w:numId w:val="3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Unaprediti znanja stručnjaka o razlikovanju razvojnih teškoća i poremećaja u ponašanju kod dece i mladih</w:t>
            </w:r>
            <w:r>
              <w:rPr>
                <w:sz w:val="20"/>
                <w:szCs w:val="20"/>
                <w:lang w:val="sr-Latn-RS"/>
              </w:rPr>
              <w:t xml:space="preserve"> i o</w:t>
            </w:r>
            <w:r>
              <w:rPr>
                <w:sz w:val="20"/>
                <w:szCs w:val="20"/>
              </w:rPr>
              <w:t>sposobiti učesnike da primenjuju pristupe zasnovane na razumevanju traume i porodičnom okruženju koje promoviše po</w:t>
            </w:r>
            <w:r>
              <w:rPr>
                <w:sz w:val="20"/>
                <w:szCs w:val="20"/>
                <w:lang w:val="sr-Latn-RS"/>
              </w:rPr>
              <w:t>dsticanje pozitivnih obrazaca</w:t>
            </w:r>
            <w:r>
              <w:rPr>
                <w:sz w:val="20"/>
                <w:szCs w:val="20"/>
              </w:rPr>
              <w:t>, jasne rutine i participaciju deteta.</w:t>
            </w:r>
          </w:p>
          <w:p w:rsidR="008523D7" w:rsidRDefault="00D46E47">
            <w:pPr>
              <w:pStyle w:val="NormalWeb"/>
              <w:numPr>
                <w:ilvl w:val="0"/>
                <w:numId w:val="3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Razviti kompetencije za pružanje podrške hraniteljima u </w:t>
            </w:r>
            <w:r>
              <w:rPr>
                <w:sz w:val="20"/>
                <w:szCs w:val="20"/>
                <w:lang w:val="sr-Latn-RS"/>
              </w:rPr>
              <w:t>pružanju konstruktivnih odgovora na negativno, destruktivno, štetno ili nasilno ponašanje korišćenjem tehnika REBTa, tehnika</w:t>
            </w:r>
            <w:r>
              <w:rPr>
                <w:sz w:val="20"/>
                <w:szCs w:val="20"/>
              </w:rPr>
              <w:t xml:space="preserve"> za de-eskalaciju i emocionalnu regulaciju, </w:t>
            </w:r>
            <w:r>
              <w:rPr>
                <w:sz w:val="20"/>
                <w:szCs w:val="20"/>
                <w:lang w:val="sr-Latn-RS"/>
              </w:rPr>
              <w:t xml:space="preserve">aktivnog slušanja u cilju prepoznavanja posledica sopstvenog ponašanja i preuzimanju odgovornosti.  </w:t>
            </w:r>
            <w:r>
              <w:rPr>
                <w:sz w:val="20"/>
                <w:szCs w:val="20"/>
                <w:lang w:bidi="ar"/>
              </w:rPr>
              <w:tab/>
            </w:r>
          </w:p>
          <w:p w:rsidR="008523D7" w:rsidRDefault="00D46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Latn-RS"/>
              </w:rPr>
              <w:t xml:space="preserve">Oblast socijalne i dečije zaštite na koju se odnosi: </w:t>
            </w: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 </w:t>
            </w:r>
          </w:p>
          <w:p w:rsidR="008523D7" w:rsidRDefault="00852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</w:p>
          <w:p w:rsidR="008523D7" w:rsidRDefault="00D46E47">
            <w:pPr>
              <w:spacing w:after="0" w:line="240" w:lineRule="auto"/>
              <w:ind w:left="100" w:hangingChars="50" w:hanging="100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Oblast alternativnog zbrinjavnja, odnosno jačanja hraniteljstva. Fokus na decu sa problemima u ponašanju. </w:t>
            </w:r>
          </w:p>
          <w:p w:rsidR="008523D7" w:rsidRDefault="00852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</w:p>
        </w:tc>
      </w:tr>
    </w:tbl>
    <w:p w:rsidR="008523D7" w:rsidRDefault="008523D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3D7">
        <w:tc>
          <w:tcPr>
            <w:tcW w:w="9062" w:type="dxa"/>
            <w:shd w:val="clear" w:color="auto" w:fill="D9D9D9" w:themeFill="background1" w:themeFillShade="D9"/>
          </w:tcPr>
          <w:p w:rsidR="008523D7" w:rsidRDefault="00D46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Sadržaj programa obuke</w:t>
            </w:r>
          </w:p>
        </w:tc>
      </w:tr>
      <w:tr w:rsidR="008523D7">
        <w:tc>
          <w:tcPr>
            <w:tcW w:w="9062" w:type="dxa"/>
            <w:shd w:val="clear" w:color="auto" w:fill="FFFFFF" w:themeFill="background1"/>
          </w:tcPr>
          <w:p w:rsidR="008523D7" w:rsidRDefault="00D46E47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Ovaj program obuke namenjen je profesionalcima koji pružaju podršku hraniteljima sa decom sa problemima u ponašanju. U </w:t>
            </w:r>
            <w:r>
              <w:rPr>
                <w:b/>
                <w:bCs/>
                <w:sz w:val="20"/>
                <w:szCs w:val="20"/>
              </w:rPr>
              <w:t>prvom modulu</w:t>
            </w:r>
            <w:r>
              <w:rPr>
                <w:sz w:val="20"/>
                <w:szCs w:val="20"/>
              </w:rPr>
              <w:t xml:space="preserve"> obrađuje se rana adolescencija i adolescencija kao ključn</w:t>
            </w:r>
            <w:r>
              <w:rPr>
                <w:sz w:val="20"/>
                <w:szCs w:val="20"/>
                <w:lang w:val="sr-Latn-RS"/>
              </w:rPr>
              <w:t>e</w:t>
            </w:r>
            <w:r>
              <w:rPr>
                <w:sz w:val="20"/>
                <w:szCs w:val="20"/>
              </w:rPr>
              <w:t xml:space="preserve"> razvojne faz</w:t>
            </w:r>
            <w:r>
              <w:rPr>
                <w:sz w:val="20"/>
                <w:szCs w:val="20"/>
                <w:lang w:val="sr-Latn-RS"/>
              </w:rPr>
              <w:t>e</w:t>
            </w:r>
            <w:r>
              <w:rPr>
                <w:sz w:val="20"/>
                <w:szCs w:val="20"/>
              </w:rPr>
              <w:t>, pri čemu se ističu tipični izazovi, kao i negativni ili problematični obrasci ponašanja koji s</w:t>
            </w:r>
            <w:r>
              <w:rPr>
                <w:sz w:val="20"/>
                <w:szCs w:val="20"/>
                <w:lang w:val="sr-Latn-RS"/>
              </w:rPr>
              <w:t xml:space="preserve">e često pojavljaju kao </w:t>
            </w:r>
            <w:r>
              <w:rPr>
                <w:sz w:val="20"/>
                <w:szCs w:val="20"/>
              </w:rPr>
              <w:t>deo odrastanja</w:t>
            </w:r>
            <w:r>
              <w:rPr>
                <w:sz w:val="20"/>
                <w:szCs w:val="20"/>
                <w:lang w:val="sr-Latn-RS"/>
              </w:rPr>
              <w:t xml:space="preserve"> i razvoja u periodu adolescencije</w:t>
            </w:r>
            <w:r>
              <w:rPr>
                <w:sz w:val="20"/>
                <w:szCs w:val="20"/>
              </w:rPr>
              <w:t xml:space="preserve">. Zatim </w:t>
            </w:r>
            <w:r>
              <w:rPr>
                <w:sz w:val="20"/>
                <w:szCs w:val="20"/>
                <w:lang w:val="sr-Latn-RS"/>
              </w:rPr>
              <w:t xml:space="preserve">se </w:t>
            </w:r>
            <w:r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  <w:lang w:val="sr-Latn-RS"/>
              </w:rPr>
              <w:t>elazi na ozbiljnije i učestalije probleme u ponašanju i poremećaje u ponašanju, gde se razmatraju različiti obrazci, koji mogu da se jave, ili znatno pogoršaju u adolescenciji</w:t>
            </w:r>
            <w:r>
              <w:rPr>
                <w:sz w:val="20"/>
                <w:szCs w:val="20"/>
              </w:rPr>
              <w:t>. Takođe se razmatraju rizični faktori koji doprinose razvoju problema u ponašanju, čime se postavlja osnova za razumevanje uzroka.</w:t>
            </w:r>
          </w:p>
          <w:p w:rsidR="008523D7" w:rsidRDefault="00D46E47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Drugi modul</w:t>
            </w:r>
            <w:r>
              <w:rPr>
                <w:sz w:val="20"/>
                <w:szCs w:val="20"/>
              </w:rPr>
              <w:t xml:space="preserve"> usmeren je </w:t>
            </w:r>
            <w:r>
              <w:rPr>
                <w:sz w:val="20"/>
                <w:szCs w:val="20"/>
                <w:lang w:val="sr-Latn-RS"/>
              </w:rPr>
              <w:t xml:space="preserve">na stvaranju konstruktivnog porodičnog okruženja </w:t>
            </w:r>
            <w:r>
              <w:rPr>
                <w:sz w:val="20"/>
                <w:szCs w:val="20"/>
              </w:rPr>
              <w:t xml:space="preserve">koje podstiče pozitivno, a minimalizuje negativno ili destruktivno ponašanje. Kreće se od praktičnih veština hranitelja koje se zasnivaju na </w:t>
            </w:r>
            <w:r>
              <w:rPr>
                <w:sz w:val="20"/>
                <w:szCs w:val="20"/>
                <w:lang w:val="sr-Latn-RS"/>
              </w:rPr>
              <w:t xml:space="preserve">podsticanju pozitivnih ponašanja, </w:t>
            </w:r>
            <w:r>
              <w:rPr>
                <w:sz w:val="20"/>
                <w:szCs w:val="20"/>
              </w:rPr>
              <w:t>uspostavljanju jasnih rutina</w:t>
            </w:r>
            <w:r>
              <w:rPr>
                <w:sz w:val="20"/>
                <w:szCs w:val="20"/>
                <w:lang w:val="sr-Latn-RS"/>
              </w:rPr>
              <w:t xml:space="preserve"> i participaciji deteta u odlučivanju</w:t>
            </w:r>
            <w:r>
              <w:rPr>
                <w:sz w:val="20"/>
                <w:szCs w:val="20"/>
              </w:rPr>
              <w:t>. Nakon toga, fokus je na izgradnji otpornosti kod mladih, sa naglaskom na jačanje njihovih kapaciteta da se nose sa stresom i teškoćama.</w:t>
            </w:r>
          </w:p>
          <w:p w:rsidR="008523D7" w:rsidRDefault="00D46E47">
            <w:pPr>
              <w:pStyle w:val="NormalWeb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 xml:space="preserve">Treći </w:t>
            </w:r>
            <w:r>
              <w:rPr>
                <w:b/>
                <w:bCs/>
                <w:sz w:val="20"/>
                <w:szCs w:val="20"/>
                <w:lang w:val="sr-Latn-RS"/>
              </w:rPr>
              <w:t xml:space="preserve">i poslednji </w:t>
            </w:r>
            <w:r>
              <w:rPr>
                <w:b/>
                <w:bCs/>
                <w:sz w:val="20"/>
                <w:szCs w:val="20"/>
              </w:rPr>
              <w:t>modul</w:t>
            </w:r>
            <w:r>
              <w:rPr>
                <w:sz w:val="20"/>
                <w:szCs w:val="20"/>
              </w:rPr>
              <w:t xml:space="preserve"> usmeren je na to kako hranitelji mogu efikasno da odgovore na </w:t>
            </w:r>
            <w:r>
              <w:rPr>
                <w:sz w:val="20"/>
                <w:szCs w:val="20"/>
                <w:lang w:val="sr-Latn-RS"/>
              </w:rPr>
              <w:t>probleme u ponašanju kod dece u ranoj adolescenciji i adolescenciji.</w:t>
            </w:r>
            <w:r>
              <w:rPr>
                <w:sz w:val="20"/>
                <w:szCs w:val="20"/>
              </w:rPr>
              <w:t xml:space="preserve"> Poseban naglasak stavlja se na razlikovanje eksternalizovanih i internalizovanih problema u ponašanju, kao i na prepoznavanj</w:t>
            </w:r>
            <w:r>
              <w:rPr>
                <w:sz w:val="20"/>
                <w:szCs w:val="20"/>
                <w:lang w:val="sr-Latn-RS"/>
              </w:rPr>
              <w:t>u</w:t>
            </w:r>
            <w:r>
              <w:rPr>
                <w:sz w:val="20"/>
                <w:szCs w:val="20"/>
              </w:rPr>
              <w:t xml:space="preserve"> iracionalnih </w:t>
            </w:r>
            <w:r>
              <w:rPr>
                <w:sz w:val="20"/>
                <w:szCs w:val="20"/>
                <w:lang w:val="sr-Latn-RS"/>
              </w:rPr>
              <w:t xml:space="preserve">ili destruktivnih </w:t>
            </w:r>
            <w:r>
              <w:rPr>
                <w:sz w:val="20"/>
                <w:szCs w:val="20"/>
              </w:rPr>
              <w:t>uverenja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</w:rPr>
              <w:t xml:space="preserve">kod mladih, ali i kod samih odraslih, </w:t>
            </w:r>
            <w:r>
              <w:rPr>
                <w:sz w:val="20"/>
                <w:szCs w:val="20"/>
                <w:lang w:val="sr-Latn-RS"/>
              </w:rPr>
              <w:t xml:space="preserve">kada data uverenja </w:t>
            </w:r>
            <w:r>
              <w:rPr>
                <w:sz w:val="20"/>
                <w:szCs w:val="20"/>
              </w:rPr>
              <w:t xml:space="preserve">utiču na reakcije i odnos </w:t>
            </w:r>
            <w:r>
              <w:rPr>
                <w:sz w:val="20"/>
                <w:szCs w:val="20"/>
                <w:lang w:val="sr-Latn-RS"/>
              </w:rPr>
              <w:t>hranitelja prema detetu</w:t>
            </w:r>
            <w:r>
              <w:rPr>
                <w:sz w:val="20"/>
                <w:szCs w:val="20"/>
              </w:rPr>
              <w:t xml:space="preserve">. Polaznici se upoznaju sa tehnikama iz racionalno–emotivne bihejvioralne terapije (REBT) koje mogu da primene u radu </w:t>
            </w:r>
            <w:r>
              <w:rPr>
                <w:sz w:val="20"/>
                <w:szCs w:val="20"/>
                <w:lang w:val="sr-Latn-RS"/>
              </w:rPr>
              <w:t xml:space="preserve">hraniteljima dece </w:t>
            </w:r>
            <w:r>
              <w:rPr>
                <w:sz w:val="20"/>
                <w:szCs w:val="20"/>
              </w:rPr>
              <w:t>sa problemima u ponašanju. Značajan deo modula posvećen je praktičnim strategijama de</w:t>
            </w:r>
            <w:r>
              <w:rPr>
                <w:sz w:val="20"/>
                <w:szCs w:val="20"/>
                <w:lang w:val="sr-Latn-RS"/>
              </w:rPr>
              <w:t>-</w:t>
            </w:r>
            <w:r>
              <w:rPr>
                <w:sz w:val="20"/>
                <w:szCs w:val="20"/>
              </w:rPr>
              <w:t xml:space="preserve">eskalacije i podrške emocionalnoj regulaciji, uz naglašavanje važnosti postavljanja jasnih granica, asertivnosti i očuvanja autoriteta hranitelja. Nakon toga, pažnja se usmerava na metode aktivnog slušanja, </w:t>
            </w:r>
            <w:r>
              <w:rPr>
                <w:sz w:val="20"/>
                <w:szCs w:val="20"/>
                <w:lang w:val="sr-Latn-RS"/>
              </w:rPr>
              <w:t xml:space="preserve">kao korisnog komunikacionog alata u cilju adresiranja štetnog ponašanja, u cilju stavljanja fokusa na dijalog, preuzimanje odgovornosti, popravljanje štete i obnavljanje narušenih odnosa.  </w:t>
            </w:r>
          </w:p>
        </w:tc>
      </w:tr>
    </w:tbl>
    <w:p w:rsidR="008523D7" w:rsidRDefault="008523D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3D7">
        <w:tc>
          <w:tcPr>
            <w:tcW w:w="9062" w:type="dxa"/>
            <w:shd w:val="clear" w:color="auto" w:fill="D9D9D9" w:themeFill="background1" w:themeFillShade="D9"/>
          </w:tcPr>
          <w:p w:rsidR="008523D7" w:rsidRDefault="00D46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8523D7">
        <w:tc>
          <w:tcPr>
            <w:tcW w:w="9062" w:type="dxa"/>
            <w:shd w:val="clear" w:color="auto" w:fill="FFFFFF" w:themeFill="background1"/>
          </w:tcPr>
          <w:p w:rsidR="008523D7" w:rsidRDefault="00D46E47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radnici poseduju znanje o tipičnim obrascima ponašanja adolescenata, kao i o specifičnim oblicima problema i poremećaja u ponašanju.</w:t>
            </w:r>
          </w:p>
          <w:p w:rsidR="008523D7" w:rsidRDefault="00D46E47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Osposobljeni su da prepoznaju rizične faktore i planiraju podršku hraniteljima u cilju prevencije eskalacije problema.</w:t>
            </w:r>
          </w:p>
          <w:p w:rsidR="008523D7" w:rsidRDefault="00D46E47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 xml:space="preserve">Razvijene su veštine primene trauma-informisanih pristupa, </w:t>
            </w:r>
            <w:r>
              <w:rPr>
                <w:sz w:val="20"/>
                <w:szCs w:val="20"/>
                <w:lang w:val="sr-Latn-RS"/>
              </w:rPr>
              <w:t xml:space="preserve">primene podsticanja pozitivnih obrazaca, jasnih rutina i participacije deteta u odlučivanju.  </w:t>
            </w:r>
          </w:p>
          <w:p w:rsidR="008523D7" w:rsidRDefault="00D46E47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Stručni radnici su sposobni da podrže hranitelje u korišćenju strategija de-eskalacije, emocionalne regulacije i postavljanja jasnih granica. </w:t>
            </w:r>
          </w:p>
          <w:p w:rsidR="008523D7" w:rsidRDefault="00D46E47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Ovladali su primenom bazičnih tehnika REBT-a koje se koriste u radu sa hraniteljima i decom radi prepoznavanja i menjanja iracionalnih uverenja koja stoje u osnovi problematičnog ponašanja. </w:t>
            </w:r>
          </w:p>
          <w:p w:rsidR="008523D7" w:rsidRDefault="00D46E47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 xml:space="preserve">Stručnjaci su upoznati sa </w:t>
            </w:r>
            <w:r>
              <w:rPr>
                <w:sz w:val="20"/>
                <w:szCs w:val="20"/>
              </w:rPr>
              <w:t>tehnikama aktivnog slušanja i primenom principa restorativnog pristupa u cilju unapređenja komunikacije sa decom sa problemima u ponašanju, razumevanja posledica sopstvenog ponašanja i podsticanja dece da preuzmu odgovornost</w:t>
            </w:r>
            <w:r>
              <w:rPr>
                <w:sz w:val="20"/>
                <w:szCs w:val="20"/>
                <w:lang w:val="sr-Latn-RS"/>
              </w:rPr>
              <w:t xml:space="preserve"> i nadoknade načinjenu štetu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8523D7" w:rsidRDefault="008523D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3D7">
        <w:tc>
          <w:tcPr>
            <w:tcW w:w="9062" w:type="dxa"/>
            <w:shd w:val="clear" w:color="auto" w:fill="D9D9D9" w:themeFill="background1" w:themeFillShade="D9"/>
          </w:tcPr>
          <w:p w:rsidR="008523D7" w:rsidRDefault="00D46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Ciljna grupa profesionalaca kojima je obuka namijenjena</w:t>
            </w:r>
          </w:p>
        </w:tc>
      </w:tr>
      <w:tr w:rsidR="008523D7">
        <w:tc>
          <w:tcPr>
            <w:tcW w:w="9062" w:type="dxa"/>
            <w:shd w:val="clear" w:color="auto" w:fill="FFFFFF" w:themeFill="background1"/>
          </w:tcPr>
          <w:p w:rsidR="008523D7" w:rsidRDefault="00D46E4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Obuka je primarno namenjena stručnim radnicima u sistemu socijalne i dečje zaštite</w:t>
            </w:r>
            <w:r>
              <w:rPr>
                <w:sz w:val="20"/>
                <w:szCs w:val="20"/>
                <w:lang w:val="sr-Latn-RS"/>
              </w:rPr>
              <w:t xml:space="preserve">.  </w:t>
            </w:r>
            <w:r>
              <w:rPr>
                <w:sz w:val="20"/>
                <w:szCs w:val="20"/>
              </w:rPr>
              <w:t xml:space="preserve">Obuka je takođe namenjena stručnjacima iz nevladinog sektora sa iskustvom u radu sa </w:t>
            </w:r>
            <w:r>
              <w:rPr>
                <w:sz w:val="20"/>
                <w:szCs w:val="20"/>
                <w:lang w:val="sr-Latn-RS"/>
              </w:rPr>
              <w:t xml:space="preserve">ranjivima grupama, posebno </w:t>
            </w:r>
            <w:r>
              <w:rPr>
                <w:sz w:val="20"/>
                <w:szCs w:val="20"/>
              </w:rPr>
              <w:t xml:space="preserve">mladima sa ponašajnim </w:t>
            </w:r>
            <w:r>
              <w:rPr>
                <w:sz w:val="20"/>
                <w:szCs w:val="20"/>
                <w:lang w:val="sr-Latn-RS"/>
              </w:rPr>
              <w:t>teškoćama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8523D7" w:rsidRDefault="008523D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3D7">
        <w:tc>
          <w:tcPr>
            <w:tcW w:w="9062" w:type="dxa"/>
            <w:shd w:val="clear" w:color="auto" w:fill="D9D9D9" w:themeFill="background1" w:themeFillShade="D9"/>
          </w:tcPr>
          <w:p w:rsidR="008523D7" w:rsidRDefault="00D46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Uslovi za uključivanje profesionalaca u obuku</w:t>
            </w:r>
          </w:p>
        </w:tc>
      </w:tr>
      <w:tr w:rsidR="008523D7">
        <w:tc>
          <w:tcPr>
            <w:tcW w:w="9062" w:type="dxa"/>
            <w:shd w:val="clear" w:color="auto" w:fill="FFFFFF" w:themeFill="background1"/>
          </w:tcPr>
          <w:p w:rsidR="008523D7" w:rsidRDefault="00D46E4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Uslovi za uključivanje stručnjaka u obuku podrazumevaju sledeće:  status stručnog radnika u socijalnoj zaštiti (licencirani stručni radnik u oblasti socijalne i dječje zaštite) ili diplomirani socijalni radnik, psiholog, pedagog, defektolog, sociolog, pravnik sa iskustvom u radu sa ugroženim populacijama. 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P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rednost za pohađanje obuke 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će 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imati stručni radnici sa iskustvom u radu sa decom i 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lastRenderedPageBreak/>
              <w:t>mladima iz ranjivih grupa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RS"/>
              </w:rPr>
              <w:br/>
            </w:r>
          </w:p>
        </w:tc>
      </w:tr>
    </w:tbl>
    <w:p w:rsidR="008523D7" w:rsidRDefault="008523D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3D7">
        <w:tc>
          <w:tcPr>
            <w:tcW w:w="9062" w:type="dxa"/>
            <w:shd w:val="clear" w:color="auto" w:fill="D9D9D9" w:themeFill="background1" w:themeFillShade="D9"/>
          </w:tcPr>
          <w:p w:rsidR="008523D7" w:rsidRDefault="00D46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8523D7">
        <w:tc>
          <w:tcPr>
            <w:tcW w:w="9062" w:type="dxa"/>
            <w:shd w:val="clear" w:color="auto" w:fill="FFFFFF" w:themeFill="background1"/>
          </w:tcPr>
          <w:p w:rsidR="008523D7" w:rsidRDefault="00D46E4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Krajnji korisnici obuke su:</w:t>
            </w:r>
          </w:p>
          <w:p w:rsidR="008523D7" w:rsidRDefault="00D46E47">
            <w:pPr>
              <w:pStyle w:val="NormalWeb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Deca na hraniteljstvu koja ispoljavaju probleme u ponašanju</w:t>
            </w:r>
            <w:r>
              <w:rPr>
                <w:sz w:val="20"/>
                <w:szCs w:val="20"/>
                <w:lang w:val="sr-Latn-RS"/>
              </w:rPr>
              <w:t xml:space="preserve">. </w:t>
            </w:r>
          </w:p>
          <w:p w:rsidR="008523D7" w:rsidRDefault="00D46E47">
            <w:pPr>
              <w:pStyle w:val="NormalWeb"/>
              <w:numPr>
                <w:ilvl w:val="0"/>
                <w:numId w:val="4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Hranitelji koji brinu o deci i mladima sa problemima u ponašanju</w:t>
            </w:r>
            <w:r>
              <w:rPr>
                <w:sz w:val="20"/>
                <w:szCs w:val="20"/>
                <w:lang w:val="sr-Latn-RS"/>
              </w:rPr>
              <w:t xml:space="preserve">.  </w:t>
            </w:r>
          </w:p>
        </w:tc>
      </w:tr>
    </w:tbl>
    <w:p w:rsidR="008523D7" w:rsidRDefault="008523D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3D7">
        <w:tc>
          <w:tcPr>
            <w:tcW w:w="9062" w:type="dxa"/>
            <w:shd w:val="clear" w:color="auto" w:fill="D9D9D9" w:themeFill="background1" w:themeFillShade="D9"/>
          </w:tcPr>
          <w:p w:rsidR="008523D7" w:rsidRDefault="00D46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8523D7">
        <w:tc>
          <w:tcPr>
            <w:tcW w:w="9062" w:type="dxa"/>
            <w:shd w:val="clear" w:color="auto" w:fill="FFFFFF" w:themeFill="background1"/>
          </w:tcPr>
          <w:p w:rsidR="008523D7" w:rsidRDefault="00D46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Minimalan: 12</w:t>
            </w:r>
          </w:p>
          <w:p w:rsidR="008523D7" w:rsidRDefault="00D46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Maksimalan: 25</w:t>
            </w:r>
          </w:p>
        </w:tc>
      </w:tr>
    </w:tbl>
    <w:p w:rsidR="008523D7" w:rsidRDefault="008523D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3D7">
        <w:tc>
          <w:tcPr>
            <w:tcW w:w="9062" w:type="dxa"/>
            <w:shd w:val="clear" w:color="auto" w:fill="D9D9D9" w:themeFill="background1" w:themeFillShade="D9"/>
          </w:tcPr>
          <w:p w:rsidR="008523D7" w:rsidRDefault="00D46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8523D7">
        <w:tc>
          <w:tcPr>
            <w:tcW w:w="9062" w:type="dxa"/>
            <w:shd w:val="clear" w:color="auto" w:fill="FFFFFF" w:themeFill="background1"/>
          </w:tcPr>
          <w:p w:rsidR="008523D7" w:rsidRDefault="00D46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Dva dana odnosno 16 sati</w:t>
            </w:r>
          </w:p>
        </w:tc>
      </w:tr>
    </w:tbl>
    <w:p w:rsidR="008523D7" w:rsidRDefault="008523D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523D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2D7" w:rsidRDefault="00C452D7">
      <w:pPr>
        <w:spacing w:line="240" w:lineRule="auto"/>
      </w:pPr>
      <w:r>
        <w:separator/>
      </w:r>
    </w:p>
  </w:endnote>
  <w:endnote w:type="continuationSeparator" w:id="0">
    <w:p w:rsidR="00C452D7" w:rsidRDefault="00C45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3D7" w:rsidRDefault="00D46E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23D7" w:rsidRDefault="00D46E47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nFEXqBoCAABU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73FAFD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2D7" w:rsidRDefault="00C452D7">
      <w:pPr>
        <w:spacing w:after="0"/>
      </w:pPr>
      <w:r>
        <w:separator/>
      </w:r>
    </w:p>
  </w:footnote>
  <w:footnote w:type="continuationSeparator" w:id="0">
    <w:p w:rsidR="00C452D7" w:rsidRDefault="00C452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E168EA"/>
    <w:multiLevelType w:val="singleLevel"/>
    <w:tmpl w:val="BAE168E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14020642"/>
    <w:multiLevelType w:val="singleLevel"/>
    <w:tmpl w:val="1402064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510FAFA"/>
    <w:multiLevelType w:val="singleLevel"/>
    <w:tmpl w:val="1510FAFA"/>
    <w:lvl w:ilvl="0">
      <w:start w:val="1"/>
      <w:numFmt w:val="bullet"/>
      <w:lvlText w:val=""/>
      <w:lvlJc w:val="left"/>
      <w:pPr>
        <w:tabs>
          <w:tab w:val="left" w:pos="840"/>
        </w:tabs>
        <w:ind w:left="860" w:hanging="420"/>
      </w:pPr>
      <w:rPr>
        <w:rFonts w:ascii="Wingdings" w:hAnsi="Wingdings" w:hint="default"/>
        <w:sz w:val="16"/>
        <w:szCs w:val="16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DB"/>
    <w:rsid w:val="00027D1B"/>
    <w:rsid w:val="00031EAB"/>
    <w:rsid w:val="00034169"/>
    <w:rsid w:val="000934D8"/>
    <w:rsid w:val="000A68CF"/>
    <w:rsid w:val="00140E23"/>
    <w:rsid w:val="00141FB4"/>
    <w:rsid w:val="00164227"/>
    <w:rsid w:val="001A2F94"/>
    <w:rsid w:val="001A4739"/>
    <w:rsid w:val="00221AC2"/>
    <w:rsid w:val="00247437"/>
    <w:rsid w:val="0026403C"/>
    <w:rsid w:val="00284B6C"/>
    <w:rsid w:val="002B7E40"/>
    <w:rsid w:val="002C3AD5"/>
    <w:rsid w:val="002E3030"/>
    <w:rsid w:val="002F189A"/>
    <w:rsid w:val="00300DBB"/>
    <w:rsid w:val="003267A3"/>
    <w:rsid w:val="00350870"/>
    <w:rsid w:val="00364A93"/>
    <w:rsid w:val="003E0112"/>
    <w:rsid w:val="003E3AA6"/>
    <w:rsid w:val="003F74D6"/>
    <w:rsid w:val="0040465B"/>
    <w:rsid w:val="00461438"/>
    <w:rsid w:val="00466DCE"/>
    <w:rsid w:val="00481FDB"/>
    <w:rsid w:val="0049696A"/>
    <w:rsid w:val="004E76DC"/>
    <w:rsid w:val="00501094"/>
    <w:rsid w:val="00534D49"/>
    <w:rsid w:val="0054351F"/>
    <w:rsid w:val="00564C29"/>
    <w:rsid w:val="005670CC"/>
    <w:rsid w:val="00586BC7"/>
    <w:rsid w:val="005951C0"/>
    <w:rsid w:val="005A4715"/>
    <w:rsid w:val="005C59A5"/>
    <w:rsid w:val="00603114"/>
    <w:rsid w:val="00631E5A"/>
    <w:rsid w:val="00680A4C"/>
    <w:rsid w:val="006A2743"/>
    <w:rsid w:val="006C2AE3"/>
    <w:rsid w:val="006F462B"/>
    <w:rsid w:val="007568BF"/>
    <w:rsid w:val="007D51A8"/>
    <w:rsid w:val="007E38F0"/>
    <w:rsid w:val="007F40F1"/>
    <w:rsid w:val="007F77BE"/>
    <w:rsid w:val="00816E5B"/>
    <w:rsid w:val="00825485"/>
    <w:rsid w:val="0084346B"/>
    <w:rsid w:val="008523D7"/>
    <w:rsid w:val="008705A2"/>
    <w:rsid w:val="008A035A"/>
    <w:rsid w:val="008C06B6"/>
    <w:rsid w:val="008F4AC8"/>
    <w:rsid w:val="00914654"/>
    <w:rsid w:val="0092326A"/>
    <w:rsid w:val="009A5D6E"/>
    <w:rsid w:val="009D586D"/>
    <w:rsid w:val="00A06DF0"/>
    <w:rsid w:val="00A07F9B"/>
    <w:rsid w:val="00AD52B8"/>
    <w:rsid w:val="00B02C67"/>
    <w:rsid w:val="00B579B7"/>
    <w:rsid w:val="00B81ED3"/>
    <w:rsid w:val="00B951E5"/>
    <w:rsid w:val="00BE11EF"/>
    <w:rsid w:val="00BE4CBA"/>
    <w:rsid w:val="00C0578A"/>
    <w:rsid w:val="00C347C8"/>
    <w:rsid w:val="00C452D7"/>
    <w:rsid w:val="00C602BC"/>
    <w:rsid w:val="00C82190"/>
    <w:rsid w:val="00CA0F27"/>
    <w:rsid w:val="00CB798A"/>
    <w:rsid w:val="00CD08C1"/>
    <w:rsid w:val="00CE74A5"/>
    <w:rsid w:val="00D46965"/>
    <w:rsid w:val="00D46E47"/>
    <w:rsid w:val="00D75A4C"/>
    <w:rsid w:val="00DD395C"/>
    <w:rsid w:val="00DD4EEF"/>
    <w:rsid w:val="00DF4A9B"/>
    <w:rsid w:val="00E50954"/>
    <w:rsid w:val="00E75B58"/>
    <w:rsid w:val="00E91422"/>
    <w:rsid w:val="00EC3DDF"/>
    <w:rsid w:val="00F07CE2"/>
    <w:rsid w:val="00F265C4"/>
    <w:rsid w:val="00F26D72"/>
    <w:rsid w:val="00F3390E"/>
    <w:rsid w:val="00F33B06"/>
    <w:rsid w:val="00F51190"/>
    <w:rsid w:val="00F61715"/>
    <w:rsid w:val="00FC786D"/>
    <w:rsid w:val="06EB5D1B"/>
    <w:rsid w:val="09851B44"/>
    <w:rsid w:val="0DCD2096"/>
    <w:rsid w:val="179E7E91"/>
    <w:rsid w:val="24BC773E"/>
    <w:rsid w:val="4AF11EAA"/>
    <w:rsid w:val="4CB273DD"/>
    <w:rsid w:val="5292651D"/>
    <w:rsid w:val="5E381E43"/>
    <w:rsid w:val="68926811"/>
    <w:rsid w:val="6DCD53F8"/>
    <w:rsid w:val="758F12F7"/>
    <w:rsid w:val="7C4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A2DBE-6448-4F97-9E2A-19C29044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r-Latn-ME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ListBullet2">
    <w:name w:val="List Bullet 2"/>
    <w:basedOn w:val="Normal"/>
    <w:qFormat/>
    <w:pPr>
      <w:numPr>
        <w:numId w:val="1"/>
      </w:numPr>
    </w:p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sz w:val="22"/>
      <w:szCs w:val="22"/>
      <w:lang w:val="sr-Latn-M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2"/>
      <w:lang w:val="sr-Latn-ME"/>
    </w:rPr>
  </w:style>
  <w:style w:type="paragraph" w:customStyle="1" w:styleId="Revision1">
    <w:name w:val="Revision1"/>
    <w:hidden/>
    <w:uiPriority w:val="99"/>
    <w:unhideWhenUsed/>
    <w:qFormat/>
    <w:rPr>
      <w:sz w:val="22"/>
      <w:szCs w:val="22"/>
      <w:lang w:val="sr-Latn-M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lang w:val="sr-Latn-M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lang w:val="sr-Latn-ME" w:eastAsia="en-US"/>
    </w:rPr>
  </w:style>
  <w:style w:type="paragraph" w:customStyle="1" w:styleId="Revision2">
    <w:name w:val="Revision2"/>
    <w:hidden/>
    <w:uiPriority w:val="99"/>
    <w:unhideWhenUsed/>
    <w:qFormat/>
    <w:rPr>
      <w:sz w:val="22"/>
      <w:szCs w:val="22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74318273-9539-4c93-8669-d2ba38ed67d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035E381AFDD4CA25C36810E8B18AA" ma:contentTypeVersion="19" ma:contentTypeDescription="Create a new document." ma:contentTypeScope="" ma:versionID="398ee301feedfb213c17d05dae4ebf38">
  <xsd:schema xmlns:xsd="http://www.w3.org/2001/XMLSchema" xmlns:xs="http://www.w3.org/2001/XMLSchema" xmlns:p="http://schemas.microsoft.com/office/2006/metadata/properties" xmlns:ns2="e48b4058-02c0-462c-9910-7e07cb472587" xmlns:ns3="74318273-9539-4c93-8669-d2ba38ed67d5" xmlns:ns4="ca283e0b-db31-4043-a2ef-b80661bf084a" targetNamespace="http://schemas.microsoft.com/office/2006/metadata/properties" ma:root="true" ma:fieldsID="bfe0488a09731d9c7807db3b79de1078" ns2:_="" ns3:_="" ns4:_="">
    <xsd:import namespace="e48b4058-02c0-462c-9910-7e07cb472587"/>
    <xsd:import namespace="74318273-9539-4c93-8669-d2ba38ed67d5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4058-02c0-462c-9910-7e07cb472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18273-9539-4c93-8669-d2ba38ed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bc22eb-54b0-487d-8d73-21f54bf0a027}" ma:internalName="TaxCatchAll" ma:showField="CatchAllData" ma:web="e48b4058-02c0-462c-9910-7e07cb472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0638C-F054-4B45-82A0-F399603FBD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0C2CE01-039A-404D-90CE-59EC6194669D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74318273-9539-4c93-8669-d2ba38ed67d5"/>
  </ds:schemaRefs>
</ds:datastoreItem>
</file>

<file path=customXml/itemProps4.xml><?xml version="1.0" encoding="utf-8"?>
<ds:datastoreItem xmlns:ds="http://schemas.openxmlformats.org/officeDocument/2006/customXml" ds:itemID="{B7B0CD39-FAA9-47CD-9D27-761420188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4058-02c0-462c-9910-7e07cb472587"/>
    <ds:schemaRef ds:uri="74318273-9539-4c93-8669-d2ba38ed67d5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PGZS19</dc:creator>
  <cp:lastModifiedBy>Dunja Pajovic</cp:lastModifiedBy>
  <cp:revision>2</cp:revision>
  <dcterms:created xsi:type="dcterms:W3CDTF">2025-10-03T07:06:00Z</dcterms:created>
  <dcterms:modified xsi:type="dcterms:W3CDTF">2025-10-03T07:06:00Z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56B4DA112C9F4AEC83EF05A825429E07_13</vt:lpwstr>
  </property>
  <property fmtid="{D5CDD505-2E9C-101B-9397-08002B2CF9AE}" pid="4" name="ContentTypeId">
    <vt:lpwstr>0x0101001B1035E381AFDD4CA25C36810E8B18AA</vt:lpwstr>
  </property>
  <property fmtid="{D5CDD505-2E9C-101B-9397-08002B2CF9AE}" pid="5" name="MediaServiceImageTags">
    <vt:lpwstr/>
  </property>
</Properties>
</file>