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DB" w:rsidRPr="001934DB" w:rsidRDefault="001934DB" w:rsidP="001934DB">
      <w:pPr>
        <w:pStyle w:val="NormalWeb"/>
        <w:jc w:val="center"/>
        <w:rPr>
          <w:lang w:val="sr-Latn-ME"/>
        </w:rPr>
      </w:pPr>
      <w:r w:rsidRPr="001934DB">
        <w:rPr>
          <w:rStyle w:val="Strong"/>
          <w:lang w:val="sr-Latn-ME"/>
        </w:rPr>
        <w:t>REZIME PROGRAMA OBUKE</w:t>
      </w:r>
    </w:p>
    <w:p w:rsidR="001934DB" w:rsidRPr="001934DB" w:rsidRDefault="001934DB" w:rsidP="001934DB">
      <w:pPr>
        <w:pStyle w:val="NormalWeb"/>
        <w:rPr>
          <w:lang w:val="sr-Latn-ME"/>
        </w:rPr>
      </w:pPr>
      <w:r w:rsidRPr="001934DB">
        <w:rPr>
          <w:rStyle w:val="Strong"/>
          <w:lang w:val="sr-Latn-ME"/>
        </w:rPr>
        <w:t>NAZIV PROGRAMA</w:t>
      </w:r>
      <w:r w:rsidRPr="001934DB">
        <w:rPr>
          <w:lang w:val="sr-Latn-ME"/>
        </w:rPr>
        <w:br/>
        <w:t>Program obuke za rad sa korisnicima psihoaktivnih supstanci</w:t>
      </w:r>
    </w:p>
    <w:p w:rsidR="001934DB" w:rsidRPr="001934DB" w:rsidRDefault="001934DB" w:rsidP="001934DB">
      <w:pPr>
        <w:pStyle w:val="NormalWeb"/>
        <w:rPr>
          <w:lang w:val="sr-Latn-ME"/>
        </w:rPr>
      </w:pPr>
      <w:r w:rsidRPr="001934DB">
        <w:rPr>
          <w:rStyle w:val="Strong"/>
          <w:lang w:val="sr-Latn-ME"/>
        </w:rPr>
        <w:t>AUTORI PROGRAMA</w:t>
      </w:r>
      <w:r w:rsidRPr="001934DB">
        <w:rPr>
          <w:lang w:val="sr-Latn-ME"/>
        </w:rPr>
        <w:br/>
        <w:t>Ružica Stanković i Ivana Raščanin</w:t>
      </w:r>
    </w:p>
    <w:p w:rsidR="001934DB" w:rsidRDefault="001934DB" w:rsidP="001934DB">
      <w:pPr>
        <w:pStyle w:val="NormalWeb"/>
        <w:rPr>
          <w:lang w:val="sr-Latn-ME"/>
        </w:rPr>
      </w:pPr>
      <w:r w:rsidRPr="001934DB">
        <w:rPr>
          <w:rStyle w:val="Strong"/>
          <w:lang w:val="sr-Latn-ME"/>
        </w:rPr>
        <w:t>KONTAKT OSOBA</w:t>
      </w:r>
      <w:r w:rsidRPr="001934DB">
        <w:rPr>
          <w:lang w:val="sr-Latn-ME"/>
        </w:rPr>
        <w:br/>
        <w:t xml:space="preserve">Ružica Stanković, Podgorica, </w:t>
      </w:r>
      <w:r>
        <w:rPr>
          <w:lang w:val="sr-Latn-ME"/>
        </w:rPr>
        <w:t>City kej, Lamela 5 stan 27</w:t>
      </w:r>
    </w:p>
    <w:p w:rsidR="001934DB" w:rsidRPr="001934DB" w:rsidRDefault="001934DB" w:rsidP="001934DB">
      <w:pPr>
        <w:pStyle w:val="NormalWeb"/>
        <w:rPr>
          <w:lang w:val="sr-Latn-ME"/>
        </w:rPr>
      </w:pPr>
      <w:r w:rsidRPr="001934DB">
        <w:rPr>
          <w:lang w:val="sr-Latn-ME"/>
        </w:rPr>
        <w:t xml:space="preserve">E-mail: </w:t>
      </w:r>
      <w:r>
        <w:rPr>
          <w:lang w:val="sr-Latn-ME"/>
        </w:rPr>
        <w:t>ruzica</w:t>
      </w:r>
      <w:bookmarkStart w:id="0" w:name="_GoBack"/>
      <w:bookmarkEnd w:id="0"/>
      <w:r w:rsidRPr="001934DB">
        <w:rPr>
          <w:lang w:val="sr-Latn-ME"/>
        </w:rPr>
        <w:t>1526@yahoo.com, Tel: +382 67 553 775</w:t>
      </w:r>
    </w:p>
    <w:p w:rsidR="001934DB" w:rsidRPr="001934DB" w:rsidRDefault="001934DB" w:rsidP="001934DB">
      <w:pPr>
        <w:pStyle w:val="NormalWeb"/>
        <w:rPr>
          <w:lang w:val="sr-Latn-ME"/>
        </w:rPr>
      </w:pPr>
      <w:r w:rsidRPr="001934DB">
        <w:rPr>
          <w:rStyle w:val="Strong"/>
          <w:lang w:val="sr-Latn-ME"/>
        </w:rPr>
        <w:t>CILJEVI PROGRAMA</w:t>
      </w:r>
    </w:p>
    <w:p w:rsidR="001934DB" w:rsidRPr="001934DB" w:rsidRDefault="001934DB" w:rsidP="001934DB">
      <w:pPr>
        <w:pStyle w:val="NormalWeb"/>
        <w:rPr>
          <w:lang w:val="sr-Latn-ME"/>
        </w:rPr>
      </w:pPr>
      <w:r w:rsidRPr="001934DB">
        <w:rPr>
          <w:rStyle w:val="Strong"/>
          <w:lang w:val="sr-Latn-ME"/>
        </w:rPr>
        <w:t>Opšti cilj:</w:t>
      </w:r>
      <w:r w:rsidRPr="001934DB">
        <w:rPr>
          <w:lang w:val="sr-Latn-ME"/>
        </w:rPr>
        <w:br/>
        <w:t>Osposobljavanje stručnjaka za efikasan, multidisciplinarni i etički rad sa korisnicima psihoaktivnih supstanci i osobama u procesu oporavka.</w:t>
      </w:r>
    </w:p>
    <w:p w:rsidR="001934DB" w:rsidRPr="001934DB" w:rsidRDefault="001934DB" w:rsidP="001934DB">
      <w:pPr>
        <w:pStyle w:val="NormalWeb"/>
        <w:rPr>
          <w:lang w:val="sr-Latn-ME"/>
        </w:rPr>
      </w:pPr>
      <w:r w:rsidRPr="001934DB">
        <w:rPr>
          <w:rStyle w:val="Strong"/>
          <w:lang w:val="sr-Latn-ME"/>
        </w:rPr>
        <w:t>Posebni ciljevi:</w:t>
      </w:r>
    </w:p>
    <w:p w:rsidR="001934DB" w:rsidRPr="001934DB" w:rsidRDefault="001934DB" w:rsidP="001934DB">
      <w:pPr>
        <w:pStyle w:val="NormalWeb"/>
        <w:numPr>
          <w:ilvl w:val="0"/>
          <w:numId w:val="1"/>
        </w:numPr>
        <w:rPr>
          <w:lang w:val="sr-Latn-ME"/>
        </w:rPr>
      </w:pPr>
      <w:r w:rsidRPr="001934DB">
        <w:rPr>
          <w:lang w:val="sr-Latn-ME"/>
        </w:rPr>
        <w:t>Razumijevanje biopsihosocijalnih aspekata zavisnosti.</w:t>
      </w:r>
    </w:p>
    <w:p w:rsidR="001934DB" w:rsidRPr="001934DB" w:rsidRDefault="001934DB" w:rsidP="001934DB">
      <w:pPr>
        <w:pStyle w:val="NormalWeb"/>
        <w:numPr>
          <w:ilvl w:val="0"/>
          <w:numId w:val="1"/>
        </w:numPr>
        <w:rPr>
          <w:lang w:val="sr-Latn-ME"/>
        </w:rPr>
      </w:pPr>
      <w:r w:rsidRPr="001934DB">
        <w:rPr>
          <w:lang w:val="sr-Latn-ME"/>
        </w:rPr>
        <w:t>Primjena trauma-informisanog pristupa u radu sa korisnicima.</w:t>
      </w:r>
    </w:p>
    <w:p w:rsidR="001934DB" w:rsidRPr="001934DB" w:rsidRDefault="001934DB" w:rsidP="001934DB">
      <w:pPr>
        <w:pStyle w:val="NormalWeb"/>
        <w:numPr>
          <w:ilvl w:val="0"/>
          <w:numId w:val="1"/>
        </w:numPr>
        <w:rPr>
          <w:lang w:val="sr-Latn-ME"/>
        </w:rPr>
      </w:pPr>
      <w:r w:rsidRPr="001934DB">
        <w:rPr>
          <w:lang w:val="sr-Latn-ME"/>
        </w:rPr>
        <w:t>Razvoj korisnički orijentisanih intervencija i smanjenje stigmatizacije.</w:t>
      </w:r>
    </w:p>
    <w:p w:rsidR="001934DB" w:rsidRPr="001934DB" w:rsidRDefault="001934DB" w:rsidP="001934DB">
      <w:pPr>
        <w:pStyle w:val="NormalWeb"/>
        <w:numPr>
          <w:ilvl w:val="0"/>
          <w:numId w:val="1"/>
        </w:numPr>
        <w:rPr>
          <w:lang w:val="sr-Latn-ME"/>
        </w:rPr>
      </w:pPr>
      <w:r w:rsidRPr="001934DB">
        <w:rPr>
          <w:lang w:val="sr-Latn-ME"/>
        </w:rPr>
        <w:t>Unapređenje međusektorske saradnje i etičkih standarda u radu.</w:t>
      </w:r>
    </w:p>
    <w:p w:rsidR="001934DB" w:rsidRPr="001934DB" w:rsidRDefault="001934DB" w:rsidP="001934DB">
      <w:pPr>
        <w:pStyle w:val="NormalWeb"/>
        <w:rPr>
          <w:lang w:val="sr-Latn-ME"/>
        </w:rPr>
      </w:pPr>
      <w:r w:rsidRPr="001934DB">
        <w:rPr>
          <w:rStyle w:val="Strong"/>
          <w:lang w:val="sr-Latn-ME"/>
        </w:rPr>
        <w:t>SADRŽAJ PROGRAMA</w:t>
      </w:r>
    </w:p>
    <w:p w:rsidR="001934DB" w:rsidRPr="001934DB" w:rsidRDefault="001934DB" w:rsidP="001934DB">
      <w:pPr>
        <w:pStyle w:val="NormalWeb"/>
        <w:numPr>
          <w:ilvl w:val="0"/>
          <w:numId w:val="2"/>
        </w:numPr>
        <w:rPr>
          <w:lang w:val="sr-Latn-ME"/>
        </w:rPr>
      </w:pPr>
      <w:r w:rsidRPr="001934DB">
        <w:rPr>
          <w:lang w:val="sr-Latn-ME"/>
        </w:rPr>
        <w:t>Modul I: Biopsihosocijalni aspekti zavisnosti</w:t>
      </w:r>
    </w:p>
    <w:p w:rsidR="001934DB" w:rsidRPr="001934DB" w:rsidRDefault="001934DB" w:rsidP="001934DB">
      <w:pPr>
        <w:pStyle w:val="NormalWeb"/>
        <w:numPr>
          <w:ilvl w:val="0"/>
          <w:numId w:val="2"/>
        </w:numPr>
        <w:rPr>
          <w:lang w:val="sr-Latn-ME"/>
        </w:rPr>
      </w:pPr>
      <w:r w:rsidRPr="001934DB">
        <w:rPr>
          <w:lang w:val="sr-Latn-ME"/>
        </w:rPr>
        <w:t>Modul II: Trauma-informisani pristup i korisnički orijentisane intervencije</w:t>
      </w:r>
    </w:p>
    <w:p w:rsidR="001934DB" w:rsidRPr="001934DB" w:rsidRDefault="001934DB" w:rsidP="001934DB">
      <w:pPr>
        <w:pStyle w:val="NormalWeb"/>
        <w:numPr>
          <w:ilvl w:val="0"/>
          <w:numId w:val="2"/>
        </w:numPr>
        <w:rPr>
          <w:lang w:val="sr-Latn-ME"/>
        </w:rPr>
      </w:pPr>
      <w:r w:rsidRPr="001934DB">
        <w:rPr>
          <w:lang w:val="sr-Latn-ME"/>
        </w:rPr>
        <w:t>Modul III: Evidencijski zasnovane prakse i modeli oporavka</w:t>
      </w:r>
    </w:p>
    <w:p w:rsidR="001934DB" w:rsidRPr="001934DB" w:rsidRDefault="001934DB" w:rsidP="001934DB">
      <w:pPr>
        <w:pStyle w:val="NormalWeb"/>
        <w:numPr>
          <w:ilvl w:val="0"/>
          <w:numId w:val="2"/>
        </w:numPr>
        <w:rPr>
          <w:lang w:val="sr-Latn-ME"/>
        </w:rPr>
      </w:pPr>
      <w:r w:rsidRPr="001934DB">
        <w:rPr>
          <w:lang w:val="sr-Latn-ME"/>
        </w:rPr>
        <w:t>Modul IV: Smanjenje stigmatizacije i marginalizacije korisnika</w:t>
      </w:r>
    </w:p>
    <w:p w:rsidR="001934DB" w:rsidRPr="001934DB" w:rsidRDefault="001934DB" w:rsidP="001934DB">
      <w:pPr>
        <w:pStyle w:val="NormalWeb"/>
        <w:numPr>
          <w:ilvl w:val="0"/>
          <w:numId w:val="2"/>
        </w:numPr>
        <w:rPr>
          <w:lang w:val="sr-Latn-ME"/>
        </w:rPr>
      </w:pPr>
      <w:r w:rsidRPr="001934DB">
        <w:rPr>
          <w:lang w:val="sr-Latn-ME"/>
        </w:rPr>
        <w:t>Modul V: Unapređenje međusektorske saradnje</w:t>
      </w:r>
    </w:p>
    <w:p w:rsidR="001934DB" w:rsidRPr="001934DB" w:rsidRDefault="001934DB" w:rsidP="001934DB">
      <w:pPr>
        <w:pStyle w:val="NormalWeb"/>
        <w:numPr>
          <w:ilvl w:val="0"/>
          <w:numId w:val="2"/>
        </w:numPr>
        <w:rPr>
          <w:lang w:val="sr-Latn-ME"/>
        </w:rPr>
      </w:pPr>
      <w:r w:rsidRPr="001934DB">
        <w:rPr>
          <w:lang w:val="sr-Latn-ME"/>
        </w:rPr>
        <w:t>Modul VI: Izrada akcionih planova i evaluacija postignuća</w:t>
      </w:r>
    </w:p>
    <w:p w:rsidR="001934DB" w:rsidRPr="001934DB" w:rsidRDefault="001934DB" w:rsidP="001934DB">
      <w:pPr>
        <w:pStyle w:val="NormalWeb"/>
        <w:rPr>
          <w:lang w:val="sr-Latn-ME"/>
        </w:rPr>
      </w:pPr>
      <w:r w:rsidRPr="001934DB">
        <w:rPr>
          <w:rStyle w:val="Strong"/>
          <w:lang w:val="sr-Latn-ME"/>
        </w:rPr>
        <w:t>KOMPETENCIJE KOJE PROGRAM RAZVIJA</w:t>
      </w:r>
    </w:p>
    <w:p w:rsidR="001934DB" w:rsidRPr="001934DB" w:rsidRDefault="001934DB" w:rsidP="001934DB">
      <w:pPr>
        <w:pStyle w:val="NormalWeb"/>
        <w:rPr>
          <w:lang w:val="sr-Latn-ME"/>
        </w:rPr>
      </w:pPr>
      <w:r w:rsidRPr="001934DB">
        <w:rPr>
          <w:rStyle w:val="Strong"/>
          <w:lang w:val="sr-Latn-ME"/>
        </w:rPr>
        <w:t>Opšte kompetencije:</w:t>
      </w:r>
    </w:p>
    <w:p w:rsidR="001934DB" w:rsidRPr="001934DB" w:rsidRDefault="001934DB" w:rsidP="001934DB">
      <w:pPr>
        <w:pStyle w:val="NormalWeb"/>
        <w:numPr>
          <w:ilvl w:val="0"/>
          <w:numId w:val="3"/>
        </w:numPr>
        <w:rPr>
          <w:lang w:val="sr-Latn-ME"/>
        </w:rPr>
      </w:pPr>
      <w:r w:rsidRPr="001934DB">
        <w:rPr>
          <w:lang w:val="sr-Latn-ME"/>
        </w:rPr>
        <w:t>Razumijevanje složenosti problema zavisnosti i primjena multidisciplinarnog pristupa.</w:t>
      </w:r>
    </w:p>
    <w:p w:rsidR="001934DB" w:rsidRPr="001934DB" w:rsidRDefault="001934DB" w:rsidP="001934DB">
      <w:pPr>
        <w:pStyle w:val="NormalWeb"/>
        <w:numPr>
          <w:ilvl w:val="0"/>
          <w:numId w:val="3"/>
        </w:numPr>
        <w:rPr>
          <w:lang w:val="sr-Latn-ME"/>
        </w:rPr>
      </w:pPr>
      <w:r w:rsidRPr="001934DB">
        <w:rPr>
          <w:lang w:val="sr-Latn-ME"/>
        </w:rPr>
        <w:t>Unapređenje komunikacijskih i savjetodavnih vještina.</w:t>
      </w:r>
    </w:p>
    <w:p w:rsidR="001934DB" w:rsidRPr="001934DB" w:rsidRDefault="001934DB" w:rsidP="001934DB">
      <w:pPr>
        <w:pStyle w:val="NormalWeb"/>
        <w:rPr>
          <w:lang w:val="sr-Latn-ME"/>
        </w:rPr>
      </w:pPr>
      <w:r w:rsidRPr="001934DB">
        <w:rPr>
          <w:rStyle w:val="Strong"/>
          <w:lang w:val="sr-Latn-ME"/>
        </w:rPr>
        <w:t>Posebne kompetencije:</w:t>
      </w:r>
    </w:p>
    <w:p w:rsidR="001934DB" w:rsidRPr="001934DB" w:rsidRDefault="001934DB" w:rsidP="001934DB">
      <w:pPr>
        <w:pStyle w:val="NormalWeb"/>
        <w:numPr>
          <w:ilvl w:val="0"/>
          <w:numId w:val="4"/>
        </w:numPr>
        <w:rPr>
          <w:lang w:val="sr-Latn-ME"/>
        </w:rPr>
      </w:pPr>
      <w:r w:rsidRPr="001934DB">
        <w:rPr>
          <w:lang w:val="sr-Latn-ME"/>
        </w:rPr>
        <w:t>Primjena trauma-informisanog pristupa i evidencijski zasnovanih praksi.</w:t>
      </w:r>
    </w:p>
    <w:p w:rsidR="001934DB" w:rsidRPr="001934DB" w:rsidRDefault="001934DB" w:rsidP="001934DB">
      <w:pPr>
        <w:pStyle w:val="NormalWeb"/>
        <w:numPr>
          <w:ilvl w:val="0"/>
          <w:numId w:val="4"/>
        </w:numPr>
        <w:rPr>
          <w:lang w:val="sr-Latn-ME"/>
        </w:rPr>
      </w:pPr>
      <w:r w:rsidRPr="001934DB">
        <w:rPr>
          <w:lang w:val="sr-Latn-ME"/>
        </w:rPr>
        <w:t>Razvoj individualizovanih planova podrške korisnicima.</w:t>
      </w:r>
    </w:p>
    <w:p w:rsidR="001934DB" w:rsidRPr="001934DB" w:rsidRDefault="001934DB" w:rsidP="001934DB">
      <w:pPr>
        <w:pStyle w:val="NormalWeb"/>
        <w:rPr>
          <w:lang w:val="sr-Latn-ME"/>
        </w:rPr>
      </w:pPr>
      <w:r w:rsidRPr="001934DB">
        <w:rPr>
          <w:rStyle w:val="Strong"/>
          <w:lang w:val="sr-Latn-ME"/>
        </w:rPr>
        <w:lastRenderedPageBreak/>
        <w:t>CILJNA GRUPA PROFESIONALACA</w:t>
      </w:r>
      <w:r w:rsidRPr="001934DB">
        <w:rPr>
          <w:lang w:val="sr-Latn-ME"/>
        </w:rPr>
        <w:br/>
        <w:t>Stručnjaci iz oblasti socijalne i dječje zaštite, zdravstvenih i obrazovnih ustanova, te studenti završnih godina relevantnih studijskih programa.</w:t>
      </w:r>
    </w:p>
    <w:p w:rsidR="001934DB" w:rsidRPr="001934DB" w:rsidRDefault="001934DB" w:rsidP="001934DB">
      <w:pPr>
        <w:pStyle w:val="NormalWeb"/>
        <w:rPr>
          <w:lang w:val="sr-Latn-ME"/>
        </w:rPr>
      </w:pPr>
      <w:r w:rsidRPr="001934DB">
        <w:rPr>
          <w:rStyle w:val="Strong"/>
          <w:lang w:val="sr-Latn-ME"/>
        </w:rPr>
        <w:t>TRAJANJE PROGRAMA</w:t>
      </w:r>
      <w:r w:rsidRPr="001934DB">
        <w:rPr>
          <w:lang w:val="sr-Latn-ME"/>
        </w:rPr>
        <w:br/>
        <w:t>Program traje 21 sat, raspoređen tokom tri dana.</w:t>
      </w:r>
    </w:p>
    <w:p w:rsidR="001934DB" w:rsidRPr="001934DB" w:rsidRDefault="001934DB" w:rsidP="001934DB">
      <w:pPr>
        <w:pStyle w:val="NormalWeb"/>
        <w:rPr>
          <w:lang w:val="sr-Latn-ME"/>
        </w:rPr>
      </w:pPr>
      <w:r w:rsidRPr="001934DB">
        <w:rPr>
          <w:rStyle w:val="Strong"/>
          <w:lang w:val="sr-Latn-ME"/>
        </w:rPr>
        <w:t>METODE I TEHNIKE RADA</w:t>
      </w:r>
      <w:r w:rsidRPr="001934DB">
        <w:rPr>
          <w:lang w:val="sr-Latn-ME"/>
        </w:rPr>
        <w:br/>
        <w:t>Interaktivna predavanja, grupne diskusije, analiza studija slučaja, praktične radionice i simulacije.</w:t>
      </w:r>
    </w:p>
    <w:p w:rsidR="001934DB" w:rsidRPr="001934DB" w:rsidRDefault="001934DB" w:rsidP="001934DB">
      <w:pPr>
        <w:pStyle w:val="NormalWeb"/>
        <w:rPr>
          <w:lang w:val="sr-Latn-ME"/>
        </w:rPr>
      </w:pPr>
      <w:r w:rsidRPr="001934DB">
        <w:rPr>
          <w:rStyle w:val="Strong"/>
          <w:lang w:val="sr-Latn-ME"/>
        </w:rPr>
        <w:t>METODE PROVJERE ZNANJA I VJEŠTINA</w:t>
      </w:r>
      <w:r w:rsidRPr="001934DB">
        <w:rPr>
          <w:lang w:val="sr-Latn-ME"/>
        </w:rPr>
        <w:br/>
        <w:t>Praktični zadaci, analiza slučajeva, grupne diskusije, samoprocjena i povratne informacije od predavača.</w:t>
      </w:r>
    </w:p>
    <w:p w:rsidR="001934DB" w:rsidRPr="001934DB" w:rsidRDefault="001934DB" w:rsidP="001934DB">
      <w:pPr>
        <w:pStyle w:val="NormalWeb"/>
        <w:rPr>
          <w:lang w:val="sr-Latn-ME"/>
        </w:rPr>
      </w:pPr>
      <w:r w:rsidRPr="001934DB">
        <w:rPr>
          <w:rStyle w:val="Strong"/>
          <w:lang w:val="sr-Latn-ME"/>
        </w:rPr>
        <w:t>KRITERIJUMI ZA DOBIJANJE SERTIFIKATA</w:t>
      </w:r>
      <w:r w:rsidRPr="001934DB">
        <w:rPr>
          <w:lang w:val="sr-Latn-ME"/>
        </w:rPr>
        <w:br/>
        <w:t>100% prisustvo i aktivno učešće u svim aktivnostima.</w:t>
      </w:r>
    </w:p>
    <w:p w:rsidR="001934DB" w:rsidRPr="001934DB" w:rsidRDefault="001934DB" w:rsidP="001934DB">
      <w:pPr>
        <w:pStyle w:val="NormalWeb"/>
        <w:rPr>
          <w:lang w:val="sr-Latn-ME"/>
        </w:rPr>
      </w:pPr>
      <w:r w:rsidRPr="001934DB">
        <w:rPr>
          <w:rStyle w:val="Strong"/>
          <w:lang w:val="sr-Latn-ME"/>
        </w:rPr>
        <w:t>TEHNIČKI USLOVI</w:t>
      </w:r>
      <w:r w:rsidRPr="001934DB">
        <w:rPr>
          <w:lang w:val="sr-Latn-ME"/>
        </w:rPr>
        <w:br/>
        <w:t>Opremljena prostorija, projektor, flipčart, računar i pristup internetu.</w:t>
      </w:r>
    </w:p>
    <w:p w:rsidR="00F956D0" w:rsidRPr="001934DB" w:rsidRDefault="001934DB">
      <w:pPr>
        <w:rPr>
          <w:lang w:val="sr-Latn-ME"/>
        </w:rPr>
      </w:pPr>
    </w:p>
    <w:sectPr w:rsidR="00F956D0" w:rsidRPr="00193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66B"/>
    <w:multiLevelType w:val="multilevel"/>
    <w:tmpl w:val="A902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82C83"/>
    <w:multiLevelType w:val="multilevel"/>
    <w:tmpl w:val="D16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6554B"/>
    <w:multiLevelType w:val="multilevel"/>
    <w:tmpl w:val="ABAE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95E7F"/>
    <w:multiLevelType w:val="multilevel"/>
    <w:tmpl w:val="D44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DB"/>
    <w:rsid w:val="001934DB"/>
    <w:rsid w:val="009E5067"/>
    <w:rsid w:val="00B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5E63"/>
  <w15:chartTrackingRefBased/>
  <w15:docId w15:val="{01564CF8-6A84-447B-9654-551B5DEC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3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2025-02-06T12:09:00Z</dcterms:created>
  <dcterms:modified xsi:type="dcterms:W3CDTF">2025-02-06T12:10:00Z</dcterms:modified>
</cp:coreProperties>
</file>