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F90" w:rsidRPr="00EF498E" w:rsidRDefault="00512FFF" w:rsidP="009271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F498E">
        <w:rPr>
          <w:rFonts w:ascii="Times New Roman" w:hAnsi="Times New Roman" w:cs="Times New Roman"/>
          <w:lang w:val="sr-Latn-ME"/>
        </w:rPr>
        <w:t xml:space="preserve">       </w:t>
      </w:r>
      <w:r w:rsidR="00600CB8">
        <w:rPr>
          <w:rFonts w:ascii="Times New Roman" w:hAnsi="Times New Roman" w:cs="Times New Roman"/>
          <w:lang w:val="sr-Latn-ME"/>
        </w:rPr>
        <w:t xml:space="preserve">                                 </w:t>
      </w:r>
      <w:r w:rsidRPr="00EF498E">
        <w:rPr>
          <w:rFonts w:ascii="Times New Roman" w:hAnsi="Times New Roman" w:cs="Times New Roman"/>
          <w:lang w:val="sr-Latn-ME"/>
        </w:rPr>
        <w:t xml:space="preserve">   </w:t>
      </w:r>
      <w:r w:rsidR="005C4F90" w:rsidRPr="00EF498E">
        <w:rPr>
          <w:rFonts w:ascii="Times New Roman" w:hAnsi="Times New Roman" w:cs="Times New Roman"/>
          <w:b/>
          <w:sz w:val="28"/>
          <w:szCs w:val="28"/>
        </w:rPr>
        <w:t xml:space="preserve">REZIME PROGRAMA OBUKE </w:t>
      </w:r>
    </w:p>
    <w:p w:rsidR="005C4F90" w:rsidRPr="00584341" w:rsidRDefault="005C4F90" w:rsidP="009271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88"/>
      </w:tblGrid>
      <w:tr w:rsidR="005C4F90" w:rsidRPr="00A47ECC" w:rsidTr="00D24682">
        <w:tc>
          <w:tcPr>
            <w:tcW w:w="9288" w:type="dxa"/>
            <w:shd w:val="clear" w:color="auto" w:fill="D9D9D9"/>
          </w:tcPr>
          <w:p w:rsidR="005C4F90" w:rsidRPr="00EF498E" w:rsidRDefault="005C4F90" w:rsidP="009271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9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Naziv programa obuke </w:t>
            </w:r>
          </w:p>
        </w:tc>
      </w:tr>
    </w:tbl>
    <w:p w:rsidR="005C4F90" w:rsidRPr="00EF498E" w:rsidRDefault="005C4F90" w:rsidP="00927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98E">
        <w:rPr>
          <w:rFonts w:ascii="Times New Roman" w:hAnsi="Times New Roman" w:cs="Times New Roman"/>
          <w:sz w:val="24"/>
          <w:szCs w:val="24"/>
        </w:rPr>
        <w:t>”Rano otkrivanje, prepoznavanje prvih simptoma demencije, prevencija i edukacija za pravilan tretman i njegu starijih lica i oboljelih od demencije, Alzheimerove bolesti“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88"/>
      </w:tblGrid>
      <w:tr w:rsidR="005C4F90" w:rsidRPr="00A47ECC" w:rsidTr="00D24682">
        <w:tc>
          <w:tcPr>
            <w:tcW w:w="9288" w:type="dxa"/>
            <w:shd w:val="clear" w:color="auto" w:fill="D9D9D9"/>
          </w:tcPr>
          <w:p w:rsidR="005C4F90" w:rsidRPr="00EF498E" w:rsidRDefault="005C4F90" w:rsidP="009271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98E">
              <w:rPr>
                <w:rFonts w:ascii="Times New Roman" w:hAnsi="Times New Roman" w:cs="Times New Roman"/>
                <w:b/>
                <w:sz w:val="28"/>
                <w:szCs w:val="28"/>
              </w:rPr>
              <w:t>Autor, odnosno koautori programa obuke</w:t>
            </w:r>
          </w:p>
        </w:tc>
      </w:tr>
    </w:tbl>
    <w:p w:rsidR="005C4F90" w:rsidRPr="00EF498E" w:rsidRDefault="005C4F90" w:rsidP="00927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98E">
        <w:rPr>
          <w:rFonts w:ascii="Times New Roman" w:hAnsi="Times New Roman" w:cs="Times New Roman"/>
          <w:sz w:val="24"/>
          <w:szCs w:val="24"/>
        </w:rPr>
        <w:t>NVO„FUTURA “ Podgorica</w:t>
      </w:r>
      <w:r w:rsidR="00F754C1">
        <w:rPr>
          <w:rFonts w:ascii="Times New Roman" w:hAnsi="Times New Roman" w:cs="Times New Roman"/>
          <w:sz w:val="24"/>
          <w:szCs w:val="24"/>
        </w:rPr>
        <w:t xml:space="preserve"> ; Alma Orahovac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88"/>
      </w:tblGrid>
      <w:tr w:rsidR="005C4F90" w:rsidRPr="00A47ECC" w:rsidTr="00D24682">
        <w:tc>
          <w:tcPr>
            <w:tcW w:w="9288" w:type="dxa"/>
            <w:shd w:val="clear" w:color="auto" w:fill="D9D9D9"/>
          </w:tcPr>
          <w:p w:rsidR="005C4F90" w:rsidRPr="00EF498E" w:rsidRDefault="005C4F90" w:rsidP="009271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98E">
              <w:rPr>
                <w:rFonts w:ascii="Times New Roman" w:hAnsi="Times New Roman" w:cs="Times New Roman"/>
                <w:b/>
                <w:sz w:val="28"/>
                <w:szCs w:val="28"/>
              </w:rPr>
              <w:t>Realizator/i programa obuke</w:t>
            </w:r>
          </w:p>
        </w:tc>
      </w:tr>
    </w:tbl>
    <w:p w:rsidR="005C4F90" w:rsidRPr="00EF498E" w:rsidRDefault="00EF498E" w:rsidP="00927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98E">
        <w:rPr>
          <w:rFonts w:ascii="Times New Roman" w:hAnsi="Times New Roman" w:cs="Times New Roman"/>
          <w:sz w:val="24"/>
          <w:szCs w:val="24"/>
        </w:rPr>
        <w:t>Alma Orahovac- predsjednica Udruženja, dr Ilija Stolić</w:t>
      </w:r>
      <w:r w:rsidR="005C4F90" w:rsidRPr="00EF498E">
        <w:rPr>
          <w:rFonts w:ascii="Times New Roman" w:hAnsi="Times New Roman" w:cs="Times New Roman"/>
          <w:sz w:val="24"/>
          <w:szCs w:val="24"/>
        </w:rPr>
        <w:t>-</w:t>
      </w:r>
      <w:r w:rsidRPr="00EF498E">
        <w:rPr>
          <w:rFonts w:ascii="Times New Roman" w:hAnsi="Times New Roman" w:cs="Times New Roman"/>
          <w:sz w:val="24"/>
          <w:szCs w:val="24"/>
        </w:rPr>
        <w:t xml:space="preserve"> spec. </w:t>
      </w:r>
      <w:r w:rsidR="005C4F90" w:rsidRPr="00EF498E">
        <w:rPr>
          <w:rFonts w:ascii="Times New Roman" w:hAnsi="Times New Roman" w:cs="Times New Roman"/>
          <w:sz w:val="24"/>
          <w:szCs w:val="24"/>
        </w:rPr>
        <w:t xml:space="preserve">neurolog, </w:t>
      </w:r>
      <w:r w:rsidRPr="00EF498E">
        <w:rPr>
          <w:rFonts w:ascii="Times New Roman" w:hAnsi="Times New Roman" w:cs="Times New Roman"/>
          <w:sz w:val="24"/>
          <w:szCs w:val="24"/>
        </w:rPr>
        <w:t>dr Ivana Bulatović- spec. neurolog, Tijana Vuković</w:t>
      </w:r>
      <w:r w:rsidR="005C4F90" w:rsidRPr="00EF498E">
        <w:rPr>
          <w:rFonts w:ascii="Times New Roman" w:hAnsi="Times New Roman" w:cs="Times New Roman"/>
          <w:sz w:val="24"/>
          <w:szCs w:val="24"/>
        </w:rPr>
        <w:t xml:space="preserve">- </w:t>
      </w:r>
      <w:r w:rsidRPr="00EF498E">
        <w:rPr>
          <w:rFonts w:ascii="Times New Roman" w:hAnsi="Times New Roman" w:cs="Times New Roman"/>
          <w:sz w:val="24"/>
          <w:szCs w:val="24"/>
        </w:rPr>
        <w:t>dipl. psiholog, Miloš Bulatović</w:t>
      </w:r>
      <w:r w:rsidR="005C4F90" w:rsidRPr="00EF498E">
        <w:rPr>
          <w:rFonts w:ascii="Times New Roman" w:hAnsi="Times New Roman" w:cs="Times New Roman"/>
          <w:sz w:val="24"/>
          <w:szCs w:val="24"/>
        </w:rPr>
        <w:t>-</w:t>
      </w:r>
      <w:r w:rsidRPr="00EF498E">
        <w:rPr>
          <w:rFonts w:ascii="Times New Roman" w:hAnsi="Times New Roman" w:cs="Times New Roman"/>
          <w:sz w:val="24"/>
          <w:szCs w:val="24"/>
        </w:rPr>
        <w:t xml:space="preserve"> dipl. psiholog, Damira Murić- MSc</w:t>
      </w:r>
      <w:r w:rsidR="005C4F90" w:rsidRPr="00EF498E">
        <w:rPr>
          <w:rFonts w:ascii="Times New Roman" w:hAnsi="Times New Roman" w:cs="Times New Roman"/>
          <w:sz w:val="24"/>
          <w:szCs w:val="24"/>
        </w:rPr>
        <w:t xml:space="preserve"> psiholog</w:t>
      </w:r>
    </w:p>
    <w:p w:rsidR="005C4F90" w:rsidRDefault="005C4F90" w:rsidP="009271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88"/>
      </w:tblGrid>
      <w:tr w:rsidR="005C4F90" w:rsidRPr="00A47ECC" w:rsidTr="00D24682">
        <w:tc>
          <w:tcPr>
            <w:tcW w:w="9288" w:type="dxa"/>
            <w:shd w:val="clear" w:color="auto" w:fill="D9D9D9"/>
          </w:tcPr>
          <w:p w:rsidR="005C4F90" w:rsidRPr="00EF498E" w:rsidRDefault="005C4F90" w:rsidP="009271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98E">
              <w:rPr>
                <w:rFonts w:ascii="Times New Roman" w:eastAsia="Arial" w:hAnsi="Times New Roman" w:cs="Times New Roman"/>
                <w:b/>
                <w:color w:val="101A0F"/>
                <w:sz w:val="28"/>
              </w:rPr>
              <w:t>Teorijska zasnovanost usklađena sa aktuelnom praksom u socijalnoj i dječjoj zaštiti</w:t>
            </w:r>
          </w:p>
        </w:tc>
      </w:tr>
    </w:tbl>
    <w:p w:rsidR="005C4F90" w:rsidRPr="00EF498E" w:rsidRDefault="005C4F90" w:rsidP="00927161">
      <w:pPr>
        <w:spacing w:after="0" w:line="240" w:lineRule="auto"/>
        <w:jc w:val="both"/>
        <w:rPr>
          <w:rFonts w:ascii="Times New Roman" w:eastAsia="Arial" w:hAnsi="Times New Roman" w:cs="Times New Roman"/>
          <w:color w:val="101A0F"/>
          <w:sz w:val="24"/>
          <w:szCs w:val="24"/>
          <w:lang w:val="es-US"/>
        </w:rPr>
      </w:pPr>
      <w:r w:rsidRPr="00EF498E">
        <w:rPr>
          <w:rFonts w:ascii="Times New Roman" w:eastAsia="Arial" w:hAnsi="Times New Roman" w:cs="Times New Roman"/>
          <w:color w:val="101A0F"/>
          <w:sz w:val="24"/>
          <w:szCs w:val="24"/>
        </w:rPr>
        <w:t>Teorijska zasnovanost ovog programa je usklađena sa aktuelnom praksom u socijalnoj i dječjoj zaštiti jer se uspostavlja kao potreba za usavršavanjem i ostvarivanjem dodatnih kompetencija stručnih radnika i saradnika u oblasti socijalne zaštite koja se odnosi na starija lica, kojima je potrebna njega i stručna podrška. U Zakonu o socijalnoj i dječjoj zaštiti koji se sa dosta uspjeha implementira, a koji treba shvatiti kao proces u stalnom usponu, Član 4 po kome socijalna i dječja zaštita ima za cilj unaprjeđenje kvaliteta života i osnaživanje za samostalan i produktivan život pojedinca i porodice. U tom smislu je ovaj program dobrodošao za krajnje korisnike, a i za porodice krajnjih korisnika. Analiza primjene Strategije razvoja sistema socijalne zaštite starih lica 2013‒</w:t>
      </w:r>
      <w:r w:rsidR="00EF498E" w:rsidRPr="00EF498E">
        <w:rPr>
          <w:rFonts w:ascii="Times New Roman" w:eastAsia="Arial" w:hAnsi="Times New Roman" w:cs="Times New Roman"/>
          <w:color w:val="101A0F"/>
          <w:sz w:val="24"/>
          <w:szCs w:val="24"/>
        </w:rPr>
        <w:t>2017.g</w:t>
      </w:r>
      <w:r w:rsidRPr="00EF498E">
        <w:rPr>
          <w:rFonts w:ascii="Times New Roman" w:eastAsia="Arial" w:hAnsi="Times New Roman" w:cs="Times New Roman"/>
          <w:color w:val="101A0F"/>
          <w:sz w:val="24"/>
          <w:szCs w:val="24"/>
        </w:rPr>
        <w:t>odine</w:t>
      </w:r>
      <w:r w:rsidR="00EF498E" w:rsidRPr="00EF498E">
        <w:rPr>
          <w:rFonts w:ascii="Times New Roman" w:eastAsia="Arial" w:hAnsi="Times New Roman" w:cs="Times New Roman"/>
          <w:color w:val="101A0F"/>
          <w:sz w:val="24"/>
          <w:szCs w:val="24"/>
        </w:rPr>
        <w:t>,</w:t>
      </w:r>
      <w:r w:rsidRPr="00EF498E">
        <w:rPr>
          <w:rFonts w:ascii="Times New Roman" w:eastAsia="Arial" w:hAnsi="Times New Roman" w:cs="Times New Roman"/>
          <w:color w:val="101A0F"/>
          <w:sz w:val="24"/>
          <w:szCs w:val="24"/>
        </w:rPr>
        <w:t xml:space="preserve"> pokazuje u kojoj mjeri društvo brine o starijim osobama, a u njoj se navodi da </w:t>
      </w:r>
      <w:r w:rsidRPr="00EF498E">
        <w:rPr>
          <w:rFonts w:ascii="Times New Roman" w:eastAsia="Arial" w:hAnsi="Times New Roman" w:cs="Times New Roman"/>
          <w:color w:val="101A0F"/>
          <w:sz w:val="24"/>
          <w:szCs w:val="24"/>
          <w:lang w:val="es-US"/>
        </w:rPr>
        <w:t>obezbjeđivanje integrisanih socijalnih usluga u Crnoj Gori, iako se spominje u aktuelnom strateškom dokumentu u odnosu na starije, kao i  na drugim mjestima i prilikama u kojima se govori o unapređenju položaja starijih – još uvijek je prvenstveno vr</w:t>
      </w:r>
      <w:r w:rsidR="00EF498E" w:rsidRPr="00EF498E">
        <w:rPr>
          <w:rFonts w:ascii="Times New Roman" w:eastAsia="Arial" w:hAnsi="Times New Roman" w:cs="Times New Roman"/>
          <w:color w:val="101A0F"/>
          <w:sz w:val="24"/>
          <w:szCs w:val="24"/>
          <w:lang w:val="es-US"/>
        </w:rPr>
        <w:t>j</w:t>
      </w:r>
      <w:r w:rsidRPr="00EF498E">
        <w:rPr>
          <w:rFonts w:ascii="Times New Roman" w:eastAsia="Arial" w:hAnsi="Times New Roman" w:cs="Times New Roman"/>
          <w:color w:val="101A0F"/>
          <w:sz w:val="24"/>
          <w:szCs w:val="24"/>
          <w:lang w:val="es-US"/>
        </w:rPr>
        <w:t>ednosna deklaracija, koja nije našla svoje mjesto u operativnim dokumentima niti u praksi. Koncept sličan integrisanim socijalnim uslugama, ali još širi od njega – ne zasniva se samo na uslugama, već na podsticajima i izgradnji ambijenta u kome su stariji građani i građanke aktivni učesnici u širokom spektru društvenih oblasti, a ne prvenstveno korisnici usluga, pa makar one bile i integrisane socijalne usluge. Ove usluge svakako imaju svoje mjesto u sistemu usmjerenom ka starijima,</w:t>
      </w:r>
      <w:r w:rsidR="00EF498E">
        <w:rPr>
          <w:rFonts w:ascii="Times New Roman" w:eastAsia="Arial" w:hAnsi="Times New Roman" w:cs="Times New Roman"/>
          <w:color w:val="101A0F"/>
          <w:sz w:val="24"/>
          <w:szCs w:val="24"/>
          <w:lang w:val="es-US"/>
        </w:rPr>
        <w:t xml:space="preserve"> </w:t>
      </w:r>
      <w:r w:rsidRPr="00EF498E">
        <w:rPr>
          <w:rFonts w:ascii="Times New Roman" w:eastAsia="Arial" w:hAnsi="Times New Roman" w:cs="Times New Roman"/>
          <w:color w:val="101A0F"/>
          <w:sz w:val="24"/>
          <w:szCs w:val="24"/>
          <w:lang w:val="es-US"/>
        </w:rPr>
        <w:t xml:space="preserve">ali nisu jedine niti dominantne. Upravo na takav ambijent mislimo kada govorimo o dostupnosti starijima svih oblasti društvenosti, poput obrazovanja, rada, socijalnog i političkog aktivizma. Vrijednosti i principi orijentacije društva koje podrazumijeva ovakav pristup sadržani su u </w:t>
      </w:r>
      <w:r w:rsidRPr="00EF498E">
        <w:rPr>
          <w:rFonts w:ascii="Times New Roman" w:eastAsia="Arial" w:hAnsi="Times New Roman" w:cs="Times New Roman"/>
          <w:i/>
          <w:color w:val="101A0F"/>
          <w:sz w:val="24"/>
          <w:szCs w:val="24"/>
          <w:lang w:val="es-US"/>
        </w:rPr>
        <w:t>Političkoj deklaraciji i Madridskom međunarodnom planu akcije o starenju</w:t>
      </w:r>
      <w:r w:rsidRPr="00EF498E">
        <w:rPr>
          <w:rFonts w:ascii="Times New Roman" w:eastAsia="Arial" w:hAnsi="Times New Roman" w:cs="Times New Roman"/>
          <w:color w:val="101A0F"/>
          <w:sz w:val="24"/>
          <w:szCs w:val="24"/>
          <w:lang w:val="es-US"/>
        </w:rPr>
        <w:t>. Uz sve ovo je važno naglasiti da je ovo inovativni program obuke koji se odlikuje specifičnim prisupom problema i da ć</w:t>
      </w:r>
      <w:r w:rsidR="00EF498E" w:rsidRPr="00EF498E">
        <w:rPr>
          <w:rFonts w:ascii="Times New Roman" w:eastAsia="Arial" w:hAnsi="Times New Roman" w:cs="Times New Roman"/>
          <w:color w:val="101A0F"/>
          <w:sz w:val="24"/>
          <w:szCs w:val="24"/>
          <w:lang w:val="es-US"/>
        </w:rPr>
        <w:t>e u praks</w:t>
      </w:r>
      <w:r w:rsidRPr="00EF498E">
        <w:rPr>
          <w:rFonts w:ascii="Times New Roman" w:eastAsia="Arial" w:hAnsi="Times New Roman" w:cs="Times New Roman"/>
          <w:color w:val="101A0F"/>
          <w:sz w:val="24"/>
          <w:szCs w:val="24"/>
          <w:lang w:val="es-US"/>
        </w:rPr>
        <w:t>i tek imati efekta, kako svojom cjelinom, tako i segmentima koji svaki za sebe donosi benefite ciljnoj grupi i krajnjim korisnicima.</w:t>
      </w:r>
    </w:p>
    <w:p w:rsidR="00EF498E" w:rsidRPr="005815A5" w:rsidRDefault="00EF498E" w:rsidP="00927161">
      <w:pPr>
        <w:spacing w:after="0" w:line="240" w:lineRule="auto"/>
        <w:jc w:val="both"/>
        <w:rPr>
          <w:rFonts w:ascii="Arial" w:eastAsia="Arial"/>
          <w:color w:val="101A0F"/>
          <w:sz w:val="24"/>
          <w:szCs w:val="24"/>
          <w:lang w:val="es-US"/>
        </w:rPr>
      </w:pPr>
    </w:p>
    <w:p w:rsidR="005C4F90" w:rsidRDefault="005C4F90" w:rsidP="00927161">
      <w:pPr>
        <w:spacing w:after="0" w:line="240" w:lineRule="auto"/>
        <w:jc w:val="both"/>
        <w:rPr>
          <w:rFonts w:ascii="Arial" w:eastAsia="Arial"/>
          <w:color w:val="101A0F"/>
          <w:sz w:val="24"/>
          <w:szCs w:val="24"/>
        </w:rPr>
      </w:pPr>
      <w:r>
        <w:rPr>
          <w:rFonts w:ascii="Arial" w:eastAsia="Arial"/>
          <w:color w:val="101A0F"/>
          <w:sz w:val="24"/>
          <w:szCs w:val="24"/>
        </w:rPr>
        <w:t xml:space="preserve"> </w:t>
      </w:r>
    </w:p>
    <w:p w:rsidR="00F51CB9" w:rsidRDefault="00F51CB9" w:rsidP="00927161">
      <w:pPr>
        <w:spacing w:after="0" w:line="240" w:lineRule="auto"/>
        <w:jc w:val="both"/>
        <w:rPr>
          <w:rFonts w:ascii="Arial" w:eastAsia="Arial"/>
          <w:color w:val="101A0F"/>
          <w:sz w:val="24"/>
          <w:szCs w:val="24"/>
        </w:rPr>
      </w:pPr>
    </w:p>
    <w:p w:rsidR="00F51CB9" w:rsidRDefault="00F51CB9" w:rsidP="00927161">
      <w:pPr>
        <w:spacing w:after="0" w:line="240" w:lineRule="auto"/>
        <w:jc w:val="both"/>
        <w:rPr>
          <w:rFonts w:ascii="Arial" w:eastAsia="Arial"/>
          <w:color w:val="101A0F"/>
          <w:sz w:val="24"/>
          <w:szCs w:val="24"/>
        </w:rPr>
      </w:pPr>
    </w:p>
    <w:p w:rsidR="00F51CB9" w:rsidRDefault="00F51CB9" w:rsidP="00927161">
      <w:pPr>
        <w:spacing w:after="0" w:line="240" w:lineRule="auto"/>
        <w:jc w:val="both"/>
        <w:rPr>
          <w:rFonts w:ascii="Arial" w:eastAsia="Arial"/>
          <w:color w:val="101A0F"/>
          <w:sz w:val="24"/>
          <w:szCs w:val="24"/>
        </w:rPr>
      </w:pPr>
    </w:p>
    <w:p w:rsidR="00927161" w:rsidRDefault="00927161" w:rsidP="00927161">
      <w:pPr>
        <w:spacing w:after="0" w:line="240" w:lineRule="auto"/>
        <w:jc w:val="both"/>
        <w:rPr>
          <w:rFonts w:ascii="Arial" w:eastAsia="Arial"/>
          <w:b/>
          <w:color w:val="101A0F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88"/>
      </w:tblGrid>
      <w:tr w:rsidR="005C4F90" w:rsidRPr="00F51CB9" w:rsidTr="00D24682">
        <w:tc>
          <w:tcPr>
            <w:tcW w:w="9288" w:type="dxa"/>
            <w:shd w:val="clear" w:color="auto" w:fill="D9D9D9"/>
          </w:tcPr>
          <w:p w:rsidR="005C4F90" w:rsidRPr="00F51CB9" w:rsidRDefault="005C4F90" w:rsidP="009271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Ciljevi programa obuke</w:t>
            </w:r>
          </w:p>
        </w:tc>
      </w:tr>
    </w:tbl>
    <w:p w:rsidR="005C4F90" w:rsidRDefault="005C4F90" w:rsidP="00927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CB9">
        <w:rPr>
          <w:rFonts w:ascii="Times New Roman" w:hAnsi="Times New Roman" w:cs="Times New Roman"/>
          <w:sz w:val="24"/>
          <w:szCs w:val="24"/>
          <w:u w:val="single"/>
        </w:rPr>
        <w:t>Opšti cilj</w:t>
      </w:r>
      <w:r w:rsidRPr="00F51CB9">
        <w:rPr>
          <w:rFonts w:ascii="Times New Roman" w:hAnsi="Times New Roman" w:cs="Times New Roman"/>
          <w:sz w:val="24"/>
          <w:szCs w:val="24"/>
        </w:rPr>
        <w:t xml:space="preserve">: </w:t>
      </w:r>
      <w:r w:rsidR="00577993" w:rsidRPr="00F51CB9">
        <w:rPr>
          <w:rFonts w:ascii="Times New Roman" w:hAnsi="Times New Roman" w:cs="Times New Roman"/>
          <w:sz w:val="24"/>
          <w:szCs w:val="24"/>
        </w:rPr>
        <w:t>Polaznici obuke unaprijediće svoje znanje vezano za prepozna</w:t>
      </w:r>
      <w:r w:rsidR="00F51CB9">
        <w:rPr>
          <w:rFonts w:ascii="Times New Roman" w:hAnsi="Times New Roman" w:cs="Times New Roman"/>
          <w:sz w:val="24"/>
          <w:szCs w:val="24"/>
        </w:rPr>
        <w:t>vanje znakova demencije i kako ona utiče na pojedinca i sve članove porodice. N</w:t>
      </w:r>
      <w:r w:rsidR="00577993" w:rsidRPr="00F51CB9">
        <w:rPr>
          <w:rFonts w:ascii="Times New Roman" w:hAnsi="Times New Roman" w:cs="Times New Roman"/>
          <w:sz w:val="24"/>
          <w:szCs w:val="24"/>
        </w:rPr>
        <w:t>aše društv</w:t>
      </w:r>
      <w:r w:rsidR="00F51CB9">
        <w:rPr>
          <w:rFonts w:ascii="Times New Roman" w:hAnsi="Times New Roman" w:cs="Times New Roman"/>
          <w:sz w:val="24"/>
          <w:szCs w:val="24"/>
        </w:rPr>
        <w:t xml:space="preserve">o se pokazalo kao </w:t>
      </w:r>
      <w:r w:rsidR="00577993" w:rsidRPr="00F51CB9">
        <w:rPr>
          <w:rFonts w:ascii="Times New Roman" w:hAnsi="Times New Roman" w:cs="Times New Roman"/>
          <w:sz w:val="24"/>
          <w:szCs w:val="24"/>
        </w:rPr>
        <w:t xml:space="preserve">nespremno za stvarno suočavanje sa svim izazovima koji </w:t>
      </w:r>
      <w:r w:rsidR="00F51CB9">
        <w:rPr>
          <w:rFonts w:ascii="Times New Roman" w:hAnsi="Times New Roman" w:cs="Times New Roman"/>
          <w:sz w:val="24"/>
          <w:szCs w:val="24"/>
        </w:rPr>
        <w:t>su</w:t>
      </w:r>
      <w:r w:rsidR="00577993" w:rsidRPr="00F51CB9">
        <w:rPr>
          <w:rFonts w:ascii="Times New Roman" w:hAnsi="Times New Roman" w:cs="Times New Roman"/>
          <w:sz w:val="24"/>
          <w:szCs w:val="24"/>
        </w:rPr>
        <w:t xml:space="preserve"> </w:t>
      </w:r>
      <w:r w:rsidR="00F51CB9">
        <w:rPr>
          <w:rFonts w:ascii="Times New Roman" w:hAnsi="Times New Roman" w:cs="Times New Roman"/>
          <w:sz w:val="24"/>
          <w:szCs w:val="24"/>
        </w:rPr>
        <w:t xml:space="preserve">pred nama, te je cilj je da se poveća </w:t>
      </w:r>
      <w:r w:rsidRPr="00F51CB9">
        <w:rPr>
          <w:rFonts w:ascii="Times New Roman" w:hAnsi="Times New Roman" w:cs="Times New Roman"/>
          <w:sz w:val="24"/>
          <w:szCs w:val="24"/>
        </w:rPr>
        <w:t>kompetencija stručnih radnika i saradnika u siste</w:t>
      </w:r>
      <w:r w:rsidR="00F51CB9">
        <w:rPr>
          <w:rFonts w:ascii="Times New Roman" w:hAnsi="Times New Roman" w:cs="Times New Roman"/>
          <w:sz w:val="24"/>
          <w:szCs w:val="24"/>
        </w:rPr>
        <w:t xml:space="preserve">mu socijalne i dječije zaštite </w:t>
      </w:r>
      <w:r w:rsidRPr="00F51CB9">
        <w:rPr>
          <w:rFonts w:ascii="Times New Roman" w:hAnsi="Times New Roman" w:cs="Times New Roman"/>
          <w:sz w:val="24"/>
          <w:szCs w:val="24"/>
        </w:rPr>
        <w:t>u tretiranju problema demencije</w:t>
      </w:r>
      <w:r w:rsidR="00D24682" w:rsidRPr="00F51CB9">
        <w:rPr>
          <w:rFonts w:ascii="Times New Roman" w:hAnsi="Times New Roman" w:cs="Times New Roman"/>
          <w:sz w:val="24"/>
          <w:szCs w:val="24"/>
        </w:rPr>
        <w:t>.</w:t>
      </w:r>
    </w:p>
    <w:p w:rsidR="00F51CB9" w:rsidRPr="00F51CB9" w:rsidRDefault="00F51CB9" w:rsidP="00927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F90" w:rsidRPr="00F51CB9" w:rsidRDefault="005C4F90" w:rsidP="00927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CB9">
        <w:rPr>
          <w:rFonts w:ascii="Times New Roman" w:hAnsi="Times New Roman" w:cs="Times New Roman"/>
          <w:sz w:val="24"/>
          <w:szCs w:val="24"/>
          <w:u w:val="single"/>
        </w:rPr>
        <w:t>Specifični ciljevi</w:t>
      </w:r>
      <w:r w:rsidRPr="00F51CB9">
        <w:rPr>
          <w:rFonts w:ascii="Times New Roman" w:hAnsi="Times New Roman" w:cs="Times New Roman"/>
          <w:sz w:val="24"/>
          <w:szCs w:val="24"/>
        </w:rPr>
        <w:t>:</w:t>
      </w:r>
    </w:p>
    <w:p w:rsidR="005C4F90" w:rsidRPr="00F51CB9" w:rsidRDefault="005C4F90" w:rsidP="00927161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CB9">
        <w:rPr>
          <w:rFonts w:ascii="Times New Roman" w:hAnsi="Times New Roman" w:cs="Times New Roman"/>
          <w:sz w:val="24"/>
          <w:szCs w:val="24"/>
        </w:rPr>
        <w:t>upoznavanje sa simptomima demencije, prepoznavanje i prevencija, pravilna njega i tretman starijih lica i osoba sa d</w:t>
      </w:r>
      <w:r w:rsidR="0021102E">
        <w:rPr>
          <w:rFonts w:ascii="Times New Roman" w:hAnsi="Times New Roman" w:cs="Times New Roman"/>
          <w:sz w:val="24"/>
          <w:szCs w:val="24"/>
        </w:rPr>
        <w:t>emencijom – Alzheimerova bolest,</w:t>
      </w:r>
    </w:p>
    <w:p w:rsidR="005C4F90" w:rsidRPr="00F51CB9" w:rsidRDefault="005C4F90" w:rsidP="00927161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CB9">
        <w:rPr>
          <w:rFonts w:ascii="Times New Roman" w:hAnsi="Times New Roman" w:cs="Times New Roman"/>
          <w:sz w:val="24"/>
          <w:szCs w:val="24"/>
        </w:rPr>
        <w:t>posredovanje i podrška njegovatelj</w:t>
      </w:r>
      <w:r w:rsidR="0021102E">
        <w:rPr>
          <w:rFonts w:ascii="Times New Roman" w:hAnsi="Times New Roman" w:cs="Times New Roman"/>
          <w:sz w:val="24"/>
          <w:szCs w:val="24"/>
        </w:rPr>
        <w:t xml:space="preserve">ima, članovima porodice i osobi koja </w:t>
      </w:r>
      <w:r w:rsidRPr="00F51CB9">
        <w:rPr>
          <w:rFonts w:ascii="Times New Roman" w:hAnsi="Times New Roman" w:cs="Times New Roman"/>
          <w:sz w:val="24"/>
          <w:szCs w:val="24"/>
        </w:rPr>
        <w:t>sa</w:t>
      </w:r>
      <w:r w:rsidR="0021102E">
        <w:rPr>
          <w:rFonts w:ascii="Times New Roman" w:hAnsi="Times New Roman" w:cs="Times New Roman"/>
          <w:sz w:val="24"/>
          <w:szCs w:val="24"/>
        </w:rPr>
        <w:t xml:space="preserve"> dijagnozom demencije,</w:t>
      </w:r>
    </w:p>
    <w:p w:rsidR="005C4F90" w:rsidRPr="00F51CB9" w:rsidRDefault="005C4F90" w:rsidP="00927161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CB9">
        <w:rPr>
          <w:rFonts w:ascii="Times New Roman" w:hAnsi="Times New Roman" w:cs="Times New Roman"/>
          <w:sz w:val="24"/>
          <w:szCs w:val="24"/>
        </w:rPr>
        <w:t>informisanje zajednice i svih zainteresovanih o Alzheimerovoj bolesti,</w:t>
      </w:r>
    </w:p>
    <w:p w:rsidR="005C4F90" w:rsidRPr="00F51CB9" w:rsidRDefault="005C4F90" w:rsidP="00927161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CB9">
        <w:rPr>
          <w:rFonts w:ascii="Times New Roman" w:hAnsi="Times New Roman" w:cs="Times New Roman"/>
          <w:sz w:val="24"/>
          <w:szCs w:val="24"/>
        </w:rPr>
        <w:t>povećano interesovanje stručnih radnika i saradnika</w:t>
      </w:r>
      <w:r w:rsidR="0021102E">
        <w:rPr>
          <w:rFonts w:ascii="Times New Roman" w:hAnsi="Times New Roman" w:cs="Times New Roman"/>
          <w:sz w:val="24"/>
          <w:szCs w:val="24"/>
        </w:rPr>
        <w:t xml:space="preserve"> iz oblasti socijalne i dječije zaštite </w:t>
      </w:r>
      <w:r w:rsidRPr="00F51CB9">
        <w:rPr>
          <w:rFonts w:ascii="Times New Roman" w:hAnsi="Times New Roman" w:cs="Times New Roman"/>
          <w:sz w:val="24"/>
          <w:szCs w:val="24"/>
        </w:rPr>
        <w:t>za do</w:t>
      </w:r>
      <w:r w:rsidR="0021102E">
        <w:rPr>
          <w:rFonts w:ascii="Times New Roman" w:hAnsi="Times New Roman" w:cs="Times New Roman"/>
          <w:sz w:val="24"/>
          <w:szCs w:val="24"/>
        </w:rPr>
        <w:t>-edukaciju i stručni do</w:t>
      </w:r>
      <w:r w:rsidRPr="00F51CB9">
        <w:rPr>
          <w:rFonts w:ascii="Times New Roman" w:hAnsi="Times New Roman" w:cs="Times New Roman"/>
          <w:sz w:val="24"/>
          <w:szCs w:val="24"/>
        </w:rPr>
        <w:t>prinos u pružanju pomoći osobama sa demencijom</w:t>
      </w:r>
      <w:r w:rsidR="0021102E">
        <w:rPr>
          <w:rFonts w:ascii="Times New Roman" w:hAnsi="Times New Roman" w:cs="Times New Roman"/>
          <w:sz w:val="24"/>
          <w:szCs w:val="24"/>
        </w:rPr>
        <w:t>.</w:t>
      </w:r>
    </w:p>
    <w:p w:rsidR="005C4F90" w:rsidRPr="00026A9F" w:rsidRDefault="005C4F90" w:rsidP="0092716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88"/>
      </w:tblGrid>
      <w:tr w:rsidR="005C4F90" w:rsidRPr="00A47ECC" w:rsidTr="00D24682">
        <w:tc>
          <w:tcPr>
            <w:tcW w:w="9288" w:type="dxa"/>
            <w:shd w:val="clear" w:color="auto" w:fill="D9D9D9"/>
          </w:tcPr>
          <w:p w:rsidR="005C4F90" w:rsidRPr="001614E0" w:rsidRDefault="005C4F90" w:rsidP="009271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4E0">
              <w:rPr>
                <w:rFonts w:ascii="Times New Roman" w:hAnsi="Times New Roman" w:cs="Times New Roman"/>
                <w:b/>
                <w:sz w:val="28"/>
                <w:szCs w:val="28"/>
              </w:rPr>
              <w:t>Sadržaj programa obuke</w:t>
            </w:r>
          </w:p>
        </w:tc>
      </w:tr>
    </w:tbl>
    <w:p w:rsidR="00577993" w:rsidRDefault="00577993" w:rsidP="009271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4F90" w:rsidRPr="008422AD" w:rsidRDefault="008730DA" w:rsidP="00842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2AD">
        <w:rPr>
          <w:rFonts w:ascii="Times New Roman" w:hAnsi="Times New Roman" w:cs="Times New Roman"/>
          <w:sz w:val="24"/>
          <w:szCs w:val="24"/>
        </w:rPr>
        <w:t xml:space="preserve">Program obuke pod nazivom: </w:t>
      </w:r>
      <w:r w:rsidR="005C4F90" w:rsidRPr="008422AD">
        <w:rPr>
          <w:rFonts w:ascii="Times New Roman" w:hAnsi="Times New Roman" w:cs="Times New Roman"/>
          <w:sz w:val="24"/>
          <w:szCs w:val="24"/>
        </w:rPr>
        <w:t xml:space="preserve">”Rano otkrivanje, prepoznavanje prvih simptoma demencije, prevencija i edukacija za pravilan tretman i njegu starijih lica i oboljelih od demencije, Alzheimerove bolesti“ </w:t>
      </w:r>
      <w:r w:rsidR="001614E0" w:rsidRPr="008422AD">
        <w:rPr>
          <w:rFonts w:ascii="Times New Roman" w:hAnsi="Times New Roman" w:cs="Times New Roman"/>
          <w:sz w:val="24"/>
          <w:szCs w:val="24"/>
        </w:rPr>
        <w:t xml:space="preserve"> </w:t>
      </w:r>
      <w:r w:rsidR="005C4F90" w:rsidRPr="008422AD">
        <w:rPr>
          <w:rFonts w:ascii="Times New Roman" w:hAnsi="Times New Roman" w:cs="Times New Roman"/>
          <w:sz w:val="24"/>
          <w:szCs w:val="24"/>
        </w:rPr>
        <w:t xml:space="preserve">konkretizuje se putem jasno strukturisanog plana obuke i predavanja </w:t>
      </w:r>
      <w:r w:rsidR="001614E0" w:rsidRPr="008422AD">
        <w:rPr>
          <w:rFonts w:ascii="Times New Roman" w:hAnsi="Times New Roman" w:cs="Times New Roman"/>
          <w:sz w:val="24"/>
          <w:szCs w:val="24"/>
        </w:rPr>
        <w:t xml:space="preserve">Edukativna predavanja se </w:t>
      </w:r>
      <w:r w:rsidR="005C4F90" w:rsidRPr="008422AD">
        <w:rPr>
          <w:rFonts w:ascii="Times New Roman" w:hAnsi="Times New Roman" w:cs="Times New Roman"/>
          <w:sz w:val="24"/>
          <w:szCs w:val="24"/>
        </w:rPr>
        <w:t>uzročno posl</w:t>
      </w:r>
      <w:r w:rsidR="001614E0" w:rsidRPr="008422AD">
        <w:rPr>
          <w:rFonts w:ascii="Times New Roman" w:hAnsi="Times New Roman" w:cs="Times New Roman"/>
          <w:sz w:val="24"/>
          <w:szCs w:val="24"/>
        </w:rPr>
        <w:t>j</w:t>
      </w:r>
      <w:r w:rsidR="005C4F90" w:rsidRPr="008422AD">
        <w:rPr>
          <w:rFonts w:ascii="Times New Roman" w:hAnsi="Times New Roman" w:cs="Times New Roman"/>
          <w:sz w:val="24"/>
          <w:szCs w:val="24"/>
        </w:rPr>
        <w:t>edično nadovezuju jedna na drugu kao cjelina koja doprinosi ostvarenju krajnjeg cilja programa obuke.</w:t>
      </w:r>
    </w:p>
    <w:p w:rsidR="005C4F90" w:rsidRPr="002006E5" w:rsidRDefault="005C4F90" w:rsidP="00927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F90" w:rsidRPr="008422AD" w:rsidRDefault="001614E0" w:rsidP="00842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2AD">
        <w:rPr>
          <w:rFonts w:ascii="Times New Roman" w:hAnsi="Times New Roman" w:cs="Times New Roman"/>
          <w:sz w:val="24"/>
          <w:szCs w:val="24"/>
        </w:rPr>
        <w:t>Sadržaj se realizuje po</w:t>
      </w:r>
      <w:r w:rsidR="00D24682" w:rsidRPr="008422AD">
        <w:rPr>
          <w:rFonts w:ascii="Times New Roman" w:hAnsi="Times New Roman" w:cs="Times New Roman"/>
          <w:sz w:val="24"/>
          <w:szCs w:val="24"/>
        </w:rPr>
        <w:t xml:space="preserve"> </w:t>
      </w:r>
      <w:r w:rsidRPr="008422AD">
        <w:rPr>
          <w:rFonts w:ascii="Times New Roman" w:hAnsi="Times New Roman" w:cs="Times New Roman"/>
          <w:sz w:val="24"/>
          <w:szCs w:val="24"/>
        </w:rPr>
        <w:t>planu obuke socijalnih radnika i</w:t>
      </w:r>
      <w:r w:rsidR="00D24682" w:rsidRPr="008422AD">
        <w:rPr>
          <w:rFonts w:ascii="Times New Roman" w:hAnsi="Times New Roman" w:cs="Times New Roman"/>
          <w:sz w:val="24"/>
          <w:szCs w:val="24"/>
        </w:rPr>
        <w:t xml:space="preserve"> </w:t>
      </w:r>
      <w:r w:rsidRPr="008422AD">
        <w:rPr>
          <w:rFonts w:ascii="Times New Roman" w:hAnsi="Times New Roman" w:cs="Times New Roman"/>
          <w:sz w:val="24"/>
          <w:szCs w:val="24"/>
        </w:rPr>
        <w:t>saradnika iz oblasti socijalne i dječije zaštite i</w:t>
      </w:r>
      <w:r w:rsidR="00D24682" w:rsidRPr="008422AD">
        <w:rPr>
          <w:rFonts w:ascii="Times New Roman" w:hAnsi="Times New Roman" w:cs="Times New Roman"/>
          <w:sz w:val="24"/>
          <w:szCs w:val="24"/>
        </w:rPr>
        <w:t xml:space="preserve"> njegovatelja za rad sa osobama sa demenciijom I članovima</w:t>
      </w:r>
      <w:r w:rsidRPr="008422AD">
        <w:rPr>
          <w:rFonts w:ascii="Times New Roman" w:hAnsi="Times New Roman" w:cs="Times New Roman"/>
          <w:sz w:val="24"/>
          <w:szCs w:val="24"/>
        </w:rPr>
        <w:t xml:space="preserve"> porodice.</w:t>
      </w:r>
      <w:r w:rsidR="00D24682" w:rsidRPr="00842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682" w:rsidRPr="002006E5" w:rsidRDefault="00D24682" w:rsidP="00927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F90" w:rsidRDefault="005C4F90" w:rsidP="00842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2AD">
        <w:rPr>
          <w:rFonts w:ascii="Times New Roman" w:hAnsi="Times New Roman" w:cs="Times New Roman"/>
          <w:sz w:val="24"/>
          <w:szCs w:val="24"/>
        </w:rPr>
        <w:t>Obuku sprovode č</w:t>
      </w:r>
      <w:r w:rsidR="002006E5" w:rsidRPr="008422AD">
        <w:rPr>
          <w:rFonts w:ascii="Times New Roman" w:hAnsi="Times New Roman" w:cs="Times New Roman"/>
          <w:sz w:val="24"/>
          <w:szCs w:val="24"/>
        </w:rPr>
        <w:t xml:space="preserve">lanovi organizacije </w:t>
      </w:r>
      <w:r w:rsidRPr="008422AD">
        <w:rPr>
          <w:rFonts w:ascii="Times New Roman" w:hAnsi="Times New Roman" w:cs="Times New Roman"/>
          <w:sz w:val="24"/>
          <w:szCs w:val="24"/>
        </w:rPr>
        <w:t>NVO</w:t>
      </w:r>
      <w:r w:rsidR="00927161" w:rsidRPr="008422AD">
        <w:rPr>
          <w:rFonts w:ascii="Times New Roman" w:hAnsi="Times New Roman" w:cs="Times New Roman"/>
          <w:sz w:val="24"/>
          <w:szCs w:val="24"/>
        </w:rPr>
        <w:t xml:space="preserve"> </w:t>
      </w:r>
      <w:r w:rsidR="001614E0" w:rsidRPr="008422AD">
        <w:rPr>
          <w:rFonts w:ascii="Times New Roman" w:hAnsi="Times New Roman" w:cs="Times New Roman"/>
          <w:sz w:val="24"/>
          <w:szCs w:val="24"/>
        </w:rPr>
        <w:t>”Futura</w:t>
      </w:r>
      <w:r w:rsidR="002006E5" w:rsidRPr="008422AD">
        <w:rPr>
          <w:rFonts w:ascii="Times New Roman" w:hAnsi="Times New Roman" w:cs="Times New Roman"/>
          <w:sz w:val="24"/>
          <w:szCs w:val="24"/>
        </w:rPr>
        <w:t xml:space="preserve">“ koji su ujedno </w:t>
      </w:r>
      <w:r w:rsidRPr="008422AD">
        <w:rPr>
          <w:rFonts w:ascii="Times New Roman" w:hAnsi="Times New Roman" w:cs="Times New Roman"/>
          <w:sz w:val="24"/>
          <w:szCs w:val="24"/>
        </w:rPr>
        <w:t>i članovi Alzheimer Europe, Alzheim</w:t>
      </w:r>
      <w:r w:rsidR="001614E0" w:rsidRPr="008422AD">
        <w:rPr>
          <w:rFonts w:ascii="Times New Roman" w:hAnsi="Times New Roman" w:cs="Times New Roman"/>
          <w:sz w:val="24"/>
          <w:szCs w:val="24"/>
        </w:rPr>
        <w:t xml:space="preserve">er Diseases International koji </w:t>
      </w:r>
      <w:r w:rsidRPr="008422AD">
        <w:rPr>
          <w:rFonts w:ascii="Times New Roman" w:hAnsi="Times New Roman" w:cs="Times New Roman"/>
          <w:sz w:val="24"/>
          <w:szCs w:val="24"/>
        </w:rPr>
        <w:t xml:space="preserve">na stručnim sastancima </w:t>
      </w:r>
      <w:r w:rsidR="001614E0" w:rsidRPr="008422AD">
        <w:rPr>
          <w:rFonts w:ascii="Times New Roman" w:hAnsi="Times New Roman" w:cs="Times New Roman"/>
          <w:sz w:val="24"/>
          <w:szCs w:val="24"/>
        </w:rPr>
        <w:t xml:space="preserve">dobijaju </w:t>
      </w:r>
      <w:r w:rsidRPr="008422AD">
        <w:rPr>
          <w:rFonts w:ascii="Times New Roman" w:hAnsi="Times New Roman" w:cs="Times New Roman"/>
          <w:sz w:val="24"/>
          <w:szCs w:val="24"/>
        </w:rPr>
        <w:t>sve potrebne informa</w:t>
      </w:r>
      <w:r w:rsidR="001614E0" w:rsidRPr="008422AD">
        <w:rPr>
          <w:rFonts w:ascii="Times New Roman" w:hAnsi="Times New Roman" w:cs="Times New Roman"/>
          <w:sz w:val="24"/>
          <w:szCs w:val="24"/>
        </w:rPr>
        <w:t xml:space="preserve">cije o tretmanu i </w:t>
      </w:r>
      <w:r w:rsidRPr="008422AD">
        <w:rPr>
          <w:rFonts w:ascii="Times New Roman" w:hAnsi="Times New Roman" w:cs="Times New Roman"/>
          <w:sz w:val="24"/>
          <w:szCs w:val="24"/>
        </w:rPr>
        <w:t>načinu nje</w:t>
      </w:r>
      <w:r w:rsidR="001614E0" w:rsidRPr="008422AD">
        <w:rPr>
          <w:rFonts w:ascii="Times New Roman" w:hAnsi="Times New Roman" w:cs="Times New Roman"/>
          <w:sz w:val="24"/>
          <w:szCs w:val="24"/>
        </w:rPr>
        <w:t>ge koji su najsavremeniji i</w:t>
      </w:r>
      <w:r w:rsidR="00D24682" w:rsidRPr="008422AD">
        <w:rPr>
          <w:rFonts w:ascii="Times New Roman" w:hAnsi="Times New Roman" w:cs="Times New Roman"/>
          <w:sz w:val="24"/>
          <w:szCs w:val="24"/>
        </w:rPr>
        <w:t xml:space="preserve"> po E</w:t>
      </w:r>
      <w:r w:rsidR="001614E0" w:rsidRPr="008422AD">
        <w:rPr>
          <w:rFonts w:ascii="Times New Roman" w:hAnsi="Times New Roman" w:cs="Times New Roman"/>
          <w:sz w:val="24"/>
          <w:szCs w:val="24"/>
        </w:rPr>
        <w:t>vropskim standardima</w:t>
      </w:r>
      <w:r w:rsidRPr="008422AD">
        <w:rPr>
          <w:rFonts w:ascii="Times New Roman" w:hAnsi="Times New Roman" w:cs="Times New Roman"/>
          <w:sz w:val="24"/>
          <w:szCs w:val="24"/>
        </w:rPr>
        <w:t>.</w:t>
      </w:r>
    </w:p>
    <w:p w:rsidR="008422AD" w:rsidRPr="008422AD" w:rsidRDefault="008422AD" w:rsidP="00842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F90" w:rsidRPr="008422AD" w:rsidRDefault="005C4F90" w:rsidP="00842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2AD">
        <w:rPr>
          <w:rFonts w:ascii="Times New Roman" w:hAnsi="Times New Roman" w:cs="Times New Roman"/>
          <w:sz w:val="24"/>
          <w:szCs w:val="24"/>
        </w:rPr>
        <w:t>Uvodnu riječ</w:t>
      </w:r>
      <w:r w:rsidR="001614E0" w:rsidRPr="008422AD">
        <w:rPr>
          <w:rFonts w:ascii="Times New Roman" w:hAnsi="Times New Roman" w:cs="Times New Roman"/>
          <w:sz w:val="24"/>
          <w:szCs w:val="24"/>
        </w:rPr>
        <w:t xml:space="preserve"> ima</w:t>
      </w:r>
      <w:r w:rsidRPr="008422AD">
        <w:rPr>
          <w:rFonts w:ascii="Times New Roman" w:hAnsi="Times New Roman" w:cs="Times New Roman"/>
          <w:sz w:val="24"/>
          <w:szCs w:val="24"/>
        </w:rPr>
        <w:t xml:space="preserve"> izvršna direktorica- </w:t>
      </w:r>
      <w:r w:rsidR="00D24682" w:rsidRPr="008422AD">
        <w:rPr>
          <w:rFonts w:ascii="Times New Roman" w:hAnsi="Times New Roman" w:cs="Times New Roman"/>
          <w:sz w:val="24"/>
          <w:szCs w:val="24"/>
        </w:rPr>
        <w:t>osoba koja je u porodici imala čl</w:t>
      </w:r>
      <w:r w:rsidRPr="008422AD">
        <w:rPr>
          <w:rFonts w:ascii="Times New Roman" w:hAnsi="Times New Roman" w:cs="Times New Roman"/>
          <w:sz w:val="24"/>
          <w:szCs w:val="24"/>
        </w:rPr>
        <w:t xml:space="preserve">ana porodice koji je obolio </w:t>
      </w:r>
      <w:r w:rsidR="001614E0" w:rsidRPr="008422AD">
        <w:rPr>
          <w:rFonts w:ascii="Times New Roman" w:hAnsi="Times New Roman" w:cs="Times New Roman"/>
          <w:sz w:val="24"/>
          <w:szCs w:val="24"/>
        </w:rPr>
        <w:t>od demencije i</w:t>
      </w:r>
      <w:r w:rsidRPr="008422AD">
        <w:rPr>
          <w:rFonts w:ascii="Times New Roman" w:hAnsi="Times New Roman" w:cs="Times New Roman"/>
          <w:sz w:val="24"/>
          <w:szCs w:val="24"/>
        </w:rPr>
        <w:t xml:space="preserve"> bila njegovatelj</w:t>
      </w:r>
      <w:r w:rsidR="001614E0" w:rsidRPr="008422AD">
        <w:rPr>
          <w:rFonts w:ascii="Times New Roman" w:hAnsi="Times New Roman" w:cs="Times New Roman"/>
          <w:sz w:val="24"/>
          <w:szCs w:val="24"/>
        </w:rPr>
        <w:t>, koja ć</w:t>
      </w:r>
      <w:r w:rsidR="002006E5" w:rsidRPr="008422AD">
        <w:rPr>
          <w:rFonts w:ascii="Times New Roman" w:hAnsi="Times New Roman" w:cs="Times New Roman"/>
          <w:sz w:val="24"/>
          <w:szCs w:val="24"/>
        </w:rPr>
        <w:t xml:space="preserve">e dati primjere iz prakse i iskustva. </w:t>
      </w:r>
    </w:p>
    <w:p w:rsidR="005C4F90" w:rsidRPr="002006E5" w:rsidRDefault="005C4F90" w:rsidP="00927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F90" w:rsidRPr="008422AD" w:rsidRDefault="005C4F90" w:rsidP="00842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2AD">
        <w:rPr>
          <w:rFonts w:ascii="Times New Roman" w:hAnsi="Times New Roman" w:cs="Times New Roman"/>
          <w:sz w:val="24"/>
          <w:szCs w:val="24"/>
        </w:rPr>
        <w:t>Upoznavanje sa polaznici</w:t>
      </w:r>
      <w:r w:rsidR="00D24682" w:rsidRPr="008422AD">
        <w:rPr>
          <w:rFonts w:ascii="Times New Roman" w:hAnsi="Times New Roman" w:cs="Times New Roman"/>
          <w:sz w:val="24"/>
          <w:szCs w:val="24"/>
        </w:rPr>
        <w:t>ma obuk</w:t>
      </w:r>
      <w:r w:rsidR="002006E5" w:rsidRPr="008422AD">
        <w:rPr>
          <w:rFonts w:ascii="Times New Roman" w:hAnsi="Times New Roman" w:cs="Times New Roman"/>
          <w:sz w:val="24"/>
          <w:szCs w:val="24"/>
        </w:rPr>
        <w:t xml:space="preserve">e, predstavljanje rada i </w:t>
      </w:r>
      <w:r w:rsidR="00D24682" w:rsidRPr="008422AD">
        <w:rPr>
          <w:rFonts w:ascii="Times New Roman" w:hAnsi="Times New Roman" w:cs="Times New Roman"/>
          <w:sz w:val="24"/>
          <w:szCs w:val="24"/>
        </w:rPr>
        <w:t xml:space="preserve">aktivnosti NVO “Futura” </w:t>
      </w:r>
      <w:r w:rsidR="002006E5" w:rsidRPr="008422AD">
        <w:rPr>
          <w:rFonts w:ascii="Times New Roman" w:hAnsi="Times New Roman" w:cs="Times New Roman"/>
          <w:sz w:val="24"/>
          <w:szCs w:val="24"/>
        </w:rPr>
        <w:t>- (odgovorno lice</w:t>
      </w:r>
      <w:r w:rsidR="00D24682" w:rsidRPr="008422AD">
        <w:rPr>
          <w:rFonts w:ascii="Times New Roman" w:hAnsi="Times New Roman" w:cs="Times New Roman"/>
          <w:sz w:val="24"/>
          <w:szCs w:val="24"/>
        </w:rPr>
        <w:t>) 60</w:t>
      </w:r>
      <w:r w:rsidRPr="008422AD">
        <w:rPr>
          <w:rFonts w:ascii="Times New Roman" w:hAnsi="Times New Roman" w:cs="Times New Roman"/>
          <w:sz w:val="24"/>
          <w:szCs w:val="24"/>
        </w:rPr>
        <w:t>min.</w:t>
      </w:r>
    </w:p>
    <w:p w:rsidR="005C4F90" w:rsidRPr="002006E5" w:rsidRDefault="005C4F90" w:rsidP="00927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F90" w:rsidRPr="008422AD" w:rsidRDefault="002006E5" w:rsidP="00842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2AD">
        <w:rPr>
          <w:rFonts w:ascii="Times New Roman" w:hAnsi="Times New Roman" w:cs="Times New Roman"/>
          <w:sz w:val="24"/>
          <w:szCs w:val="24"/>
        </w:rPr>
        <w:t>Predavanje i</w:t>
      </w:r>
      <w:r w:rsidR="005C4F90" w:rsidRPr="008422AD">
        <w:rPr>
          <w:rFonts w:ascii="Times New Roman" w:hAnsi="Times New Roman" w:cs="Times New Roman"/>
          <w:sz w:val="24"/>
          <w:szCs w:val="24"/>
        </w:rPr>
        <w:t xml:space="preserve"> praktičan rad  dalje nastavljaju</w:t>
      </w:r>
      <w:r w:rsidR="00D24682" w:rsidRPr="008422AD">
        <w:rPr>
          <w:rFonts w:ascii="Times New Roman" w:hAnsi="Times New Roman" w:cs="Times New Roman"/>
          <w:sz w:val="24"/>
          <w:szCs w:val="24"/>
        </w:rPr>
        <w:t xml:space="preserve"> predavači –</w:t>
      </w:r>
      <w:r w:rsidR="005C4F90" w:rsidRPr="008422AD">
        <w:rPr>
          <w:rFonts w:ascii="Times New Roman" w:hAnsi="Times New Roman" w:cs="Times New Roman"/>
          <w:sz w:val="24"/>
          <w:szCs w:val="24"/>
        </w:rPr>
        <w:t xml:space="preserve"> čla</w:t>
      </w:r>
      <w:r w:rsidR="00D24682" w:rsidRPr="008422AD">
        <w:rPr>
          <w:rFonts w:ascii="Times New Roman" w:hAnsi="Times New Roman" w:cs="Times New Roman"/>
          <w:sz w:val="24"/>
          <w:szCs w:val="24"/>
        </w:rPr>
        <w:t xml:space="preserve">novi organizacije </w:t>
      </w:r>
      <w:r w:rsidR="005C4F90" w:rsidRPr="008422AD">
        <w:rPr>
          <w:rFonts w:ascii="Times New Roman" w:hAnsi="Times New Roman" w:cs="Times New Roman"/>
          <w:sz w:val="24"/>
          <w:szCs w:val="24"/>
        </w:rPr>
        <w:t>koji su po struci doktori opšte medicine,</w:t>
      </w:r>
      <w:r w:rsidRPr="008422AD">
        <w:rPr>
          <w:rFonts w:ascii="Times New Roman" w:hAnsi="Times New Roman" w:cs="Times New Roman"/>
          <w:sz w:val="24"/>
          <w:szCs w:val="24"/>
        </w:rPr>
        <w:t xml:space="preserve"> neurolozi</w:t>
      </w:r>
      <w:r w:rsidR="005C4F90" w:rsidRPr="008422AD">
        <w:rPr>
          <w:rFonts w:ascii="Times New Roman" w:hAnsi="Times New Roman" w:cs="Times New Roman"/>
          <w:sz w:val="24"/>
          <w:szCs w:val="24"/>
        </w:rPr>
        <w:t xml:space="preserve"> i</w:t>
      </w:r>
      <w:r w:rsidRPr="008422AD">
        <w:rPr>
          <w:rFonts w:ascii="Times New Roman" w:hAnsi="Times New Roman" w:cs="Times New Roman"/>
          <w:sz w:val="24"/>
          <w:szCs w:val="24"/>
        </w:rPr>
        <w:t xml:space="preserve"> psiholozi,</w:t>
      </w:r>
      <w:r w:rsidR="005C4F90" w:rsidRPr="008422AD">
        <w:rPr>
          <w:rFonts w:ascii="Times New Roman" w:hAnsi="Times New Roman" w:cs="Times New Roman"/>
          <w:sz w:val="24"/>
          <w:szCs w:val="24"/>
        </w:rPr>
        <w:t xml:space="preserve"> kao lica koja se bave demencijom, ukazuju na prve simptome, uspostavljaju dijagnozu, rade testove, psihoterapije sa osobama sa demencijom i njihovim članovima porodice, njegovateljima</w:t>
      </w:r>
      <w:r w:rsidRPr="008422AD">
        <w:rPr>
          <w:rFonts w:ascii="Times New Roman" w:hAnsi="Times New Roman" w:cs="Times New Roman"/>
          <w:sz w:val="24"/>
          <w:szCs w:val="24"/>
        </w:rPr>
        <w:t xml:space="preserve"> i na najkompetentnii nač</w:t>
      </w:r>
      <w:r w:rsidR="005C4F90" w:rsidRPr="008422AD">
        <w:rPr>
          <w:rFonts w:ascii="Times New Roman" w:hAnsi="Times New Roman" w:cs="Times New Roman"/>
          <w:sz w:val="24"/>
          <w:szCs w:val="24"/>
        </w:rPr>
        <w:t>in mogu predstaviti koji su to najbolji načini za  smještaj,</w:t>
      </w:r>
      <w:r w:rsidRPr="008422AD">
        <w:rPr>
          <w:rFonts w:ascii="Times New Roman" w:hAnsi="Times New Roman" w:cs="Times New Roman"/>
          <w:sz w:val="24"/>
          <w:szCs w:val="24"/>
        </w:rPr>
        <w:t xml:space="preserve"> njegu i </w:t>
      </w:r>
      <w:r w:rsidR="005C4F90" w:rsidRPr="008422AD">
        <w:rPr>
          <w:rFonts w:ascii="Times New Roman" w:hAnsi="Times New Roman" w:cs="Times New Roman"/>
          <w:sz w:val="24"/>
          <w:szCs w:val="24"/>
        </w:rPr>
        <w:t xml:space="preserve">tretman osoba sa demencijom </w:t>
      </w:r>
      <w:r w:rsidR="00927161" w:rsidRPr="008422AD">
        <w:rPr>
          <w:rFonts w:ascii="Times New Roman" w:hAnsi="Times New Roman" w:cs="Times New Roman"/>
          <w:sz w:val="24"/>
          <w:szCs w:val="24"/>
        </w:rPr>
        <w:t>,</w:t>
      </w:r>
      <w:r w:rsidR="005C4F90" w:rsidRPr="008422AD">
        <w:rPr>
          <w:rFonts w:ascii="Times New Roman" w:hAnsi="Times New Roman" w:cs="Times New Roman"/>
          <w:sz w:val="24"/>
          <w:szCs w:val="24"/>
        </w:rPr>
        <w:t xml:space="preserve">oboljelih od Alzheimerove bolesti  </w:t>
      </w:r>
      <w:r w:rsidRPr="008422AD">
        <w:rPr>
          <w:rFonts w:ascii="Times New Roman" w:hAnsi="Times New Roman" w:cs="Times New Roman"/>
          <w:sz w:val="24"/>
          <w:szCs w:val="24"/>
        </w:rPr>
        <w:t>kao i</w:t>
      </w:r>
      <w:r w:rsidR="005C4F90" w:rsidRPr="008422AD">
        <w:rPr>
          <w:rFonts w:ascii="Times New Roman" w:hAnsi="Times New Roman" w:cs="Times New Roman"/>
          <w:sz w:val="24"/>
          <w:szCs w:val="24"/>
        </w:rPr>
        <w:t xml:space="preserve"> starijih lica koja inače spadaju u rizičnu grupu (kroz slajdove, slike, brošur</w:t>
      </w:r>
      <w:r w:rsidR="00A779DB">
        <w:rPr>
          <w:rFonts w:ascii="Times New Roman" w:hAnsi="Times New Roman" w:cs="Times New Roman"/>
          <w:sz w:val="24"/>
          <w:szCs w:val="24"/>
        </w:rPr>
        <w:t xml:space="preserve">e </w:t>
      </w:r>
      <w:r w:rsidR="005C4F90" w:rsidRPr="008422AD">
        <w:rPr>
          <w:rFonts w:ascii="Times New Roman" w:hAnsi="Times New Roman" w:cs="Times New Roman"/>
          <w:sz w:val="24"/>
          <w:szCs w:val="24"/>
        </w:rPr>
        <w:t>, psihoterapije, diskusije ,ankete, praktič</w:t>
      </w:r>
      <w:r w:rsidRPr="008422AD">
        <w:rPr>
          <w:rFonts w:ascii="Times New Roman" w:hAnsi="Times New Roman" w:cs="Times New Roman"/>
          <w:sz w:val="24"/>
          <w:szCs w:val="24"/>
        </w:rPr>
        <w:t xml:space="preserve">ne </w:t>
      </w:r>
      <w:r w:rsidR="005C4F90" w:rsidRPr="008422AD">
        <w:rPr>
          <w:rFonts w:ascii="Times New Roman" w:hAnsi="Times New Roman" w:cs="Times New Roman"/>
          <w:sz w:val="24"/>
          <w:szCs w:val="24"/>
        </w:rPr>
        <w:t>primjer</w:t>
      </w:r>
      <w:r w:rsidRPr="008422AD">
        <w:rPr>
          <w:rFonts w:ascii="Times New Roman" w:hAnsi="Times New Roman" w:cs="Times New Roman"/>
          <w:sz w:val="24"/>
          <w:szCs w:val="24"/>
        </w:rPr>
        <w:t>e</w:t>
      </w:r>
      <w:r w:rsidR="005C4F90" w:rsidRPr="008422AD">
        <w:rPr>
          <w:rFonts w:ascii="Times New Roman" w:hAnsi="Times New Roman" w:cs="Times New Roman"/>
          <w:sz w:val="24"/>
          <w:szCs w:val="24"/>
        </w:rPr>
        <w:t>)</w:t>
      </w:r>
      <w:r w:rsidRPr="008422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22AD" w:rsidRPr="008422AD" w:rsidRDefault="008422AD" w:rsidP="008422A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422AD" w:rsidRPr="00B14CCD" w:rsidRDefault="008422AD" w:rsidP="008422AD">
      <w:pPr>
        <w:jc w:val="both"/>
        <w:rPr>
          <w:rFonts w:ascii="Times New Roman" w:hAnsi="Times New Roman" w:cs="Times New Roman"/>
          <w:sz w:val="24"/>
          <w:szCs w:val="24"/>
        </w:rPr>
      </w:pPr>
      <w:r w:rsidRPr="00BE2876">
        <w:rPr>
          <w:rFonts w:ascii="Times New Roman" w:hAnsi="Times New Roman" w:cs="Times New Roman"/>
          <w:sz w:val="24"/>
          <w:szCs w:val="24"/>
        </w:rPr>
        <w:lastRenderedPageBreak/>
        <w:t>Predviđeno je da se obuka odvija u tri modula (ukupno 12 sati).</w:t>
      </w:r>
    </w:p>
    <w:p w:rsidR="008422AD" w:rsidRPr="00B14CCD" w:rsidRDefault="008422AD" w:rsidP="008422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Modul je polaznica i osnova  demencije </w:t>
      </w:r>
    </w:p>
    <w:p w:rsidR="008422AD" w:rsidRPr="00B14CCD" w:rsidRDefault="008422AD" w:rsidP="008422AD">
      <w:pPr>
        <w:pStyle w:val="TOC1"/>
        <w:rPr>
          <w:rFonts w:ascii="Times New Roman" w:hAnsi="Times New Roman"/>
          <w:bCs/>
          <w:sz w:val="24"/>
          <w:szCs w:val="24"/>
        </w:rPr>
      </w:pPr>
      <w:r w:rsidRPr="00B14CCD">
        <w:rPr>
          <w:rFonts w:ascii="Times New Roman" w:hAnsi="Times New Roman"/>
          <w:bCs/>
          <w:sz w:val="24"/>
          <w:szCs w:val="24"/>
        </w:rPr>
        <w:t xml:space="preserve">1.1. Istorijski razvoj pojma Demencije </w:t>
      </w:r>
    </w:p>
    <w:p w:rsidR="008422AD" w:rsidRPr="00B14CCD" w:rsidRDefault="008422AD" w:rsidP="008422AD">
      <w:pPr>
        <w:pStyle w:val="TOC1"/>
        <w:rPr>
          <w:rFonts w:ascii="Times New Roman" w:hAnsi="Times New Roman"/>
          <w:sz w:val="24"/>
          <w:szCs w:val="24"/>
        </w:rPr>
      </w:pPr>
      <w:r w:rsidRPr="00B14CCD">
        <w:rPr>
          <w:rFonts w:ascii="Times New Roman" w:hAnsi="Times New Roman"/>
          <w:bCs/>
          <w:sz w:val="24"/>
          <w:szCs w:val="24"/>
        </w:rPr>
        <w:t xml:space="preserve">1.2.  </w:t>
      </w:r>
      <w:r w:rsidRPr="00B14CCD">
        <w:rPr>
          <w:rFonts w:ascii="Times New Roman" w:hAnsi="Times New Roman"/>
          <w:sz w:val="24"/>
          <w:szCs w:val="24"/>
        </w:rPr>
        <w:t>Statistički podaci o demenciji u Crnoj Gori</w:t>
      </w:r>
    </w:p>
    <w:p w:rsidR="008422AD" w:rsidRPr="00B14CCD" w:rsidRDefault="008422AD" w:rsidP="008422AD">
      <w:pPr>
        <w:pStyle w:val="TOC1"/>
        <w:rPr>
          <w:rFonts w:ascii="Times New Roman" w:hAnsi="Times New Roman"/>
          <w:sz w:val="24"/>
          <w:szCs w:val="24"/>
        </w:rPr>
      </w:pPr>
      <w:r w:rsidRPr="00B14CCD">
        <w:rPr>
          <w:rFonts w:ascii="Times New Roman" w:hAnsi="Times New Roman"/>
          <w:sz w:val="24"/>
          <w:szCs w:val="24"/>
        </w:rPr>
        <w:t xml:space="preserve">1.3.  </w:t>
      </w:r>
      <w:r w:rsidRPr="00B14CCD">
        <w:rPr>
          <w:rFonts w:ascii="Times New Roman" w:hAnsi="Times New Roman"/>
          <w:bCs/>
          <w:sz w:val="24"/>
          <w:szCs w:val="24"/>
        </w:rPr>
        <w:t>Prepoznavanje demencije</w:t>
      </w:r>
    </w:p>
    <w:p w:rsidR="008422AD" w:rsidRPr="00B14CCD" w:rsidRDefault="008422AD" w:rsidP="008422AD">
      <w:pPr>
        <w:pStyle w:val="TOC1"/>
        <w:rPr>
          <w:rFonts w:ascii="Times New Roman" w:hAnsi="Times New Roman"/>
          <w:bCs/>
          <w:sz w:val="24"/>
          <w:szCs w:val="24"/>
        </w:rPr>
      </w:pPr>
      <w:r w:rsidRPr="00B14CCD">
        <w:rPr>
          <w:rFonts w:ascii="Times New Roman" w:hAnsi="Times New Roman"/>
          <w:sz w:val="24"/>
          <w:szCs w:val="24"/>
        </w:rPr>
        <w:t xml:space="preserve">1.4.  </w:t>
      </w:r>
      <w:r w:rsidRPr="00B14CCD">
        <w:rPr>
          <w:rFonts w:ascii="Times New Roman" w:hAnsi="Times New Roman"/>
          <w:bCs/>
          <w:sz w:val="24"/>
          <w:szCs w:val="24"/>
        </w:rPr>
        <w:t>Vrste demencije</w:t>
      </w:r>
      <w:r w:rsidRPr="00B14CCD">
        <w:rPr>
          <w:rFonts w:ascii="Times New Roman" w:hAnsi="Times New Roman"/>
          <w:sz w:val="24"/>
          <w:szCs w:val="24"/>
        </w:rPr>
        <w:t xml:space="preserve"> I simptomi </w:t>
      </w:r>
    </w:p>
    <w:p w:rsidR="008422AD" w:rsidRPr="00B14CCD" w:rsidRDefault="008422AD" w:rsidP="008422AD">
      <w:pPr>
        <w:pStyle w:val="TOC1"/>
        <w:rPr>
          <w:rFonts w:ascii="Times New Roman" w:hAnsi="Times New Roman"/>
          <w:sz w:val="24"/>
          <w:szCs w:val="24"/>
        </w:rPr>
      </w:pPr>
      <w:r w:rsidRPr="00B14CCD">
        <w:rPr>
          <w:rFonts w:ascii="Times New Roman" w:hAnsi="Times New Roman"/>
          <w:bCs/>
          <w:sz w:val="24"/>
          <w:szCs w:val="24"/>
        </w:rPr>
        <w:t>1.5.  Faktori rizika</w:t>
      </w:r>
      <w:r w:rsidRPr="00B14CCD">
        <w:rPr>
          <w:rFonts w:ascii="Times New Roman" w:hAnsi="Times New Roman"/>
          <w:sz w:val="24"/>
          <w:szCs w:val="24"/>
        </w:rPr>
        <w:t xml:space="preserve"> </w:t>
      </w:r>
    </w:p>
    <w:p w:rsidR="008422AD" w:rsidRPr="00B14CCD" w:rsidRDefault="008422AD" w:rsidP="008422AD">
      <w:pPr>
        <w:pStyle w:val="TOC1"/>
        <w:rPr>
          <w:rFonts w:ascii="Times New Roman" w:hAnsi="Times New Roman"/>
          <w:sz w:val="24"/>
          <w:szCs w:val="24"/>
        </w:rPr>
      </w:pPr>
      <w:r w:rsidRPr="00B14CCD">
        <w:rPr>
          <w:rFonts w:ascii="Times New Roman" w:hAnsi="Times New Roman"/>
          <w:sz w:val="24"/>
          <w:szCs w:val="24"/>
        </w:rPr>
        <w:t xml:space="preserve">1.6.  </w:t>
      </w:r>
      <w:r w:rsidRPr="00B14CCD">
        <w:rPr>
          <w:rFonts w:ascii="Times New Roman" w:hAnsi="Times New Roman"/>
          <w:bCs/>
          <w:sz w:val="24"/>
          <w:szCs w:val="24"/>
        </w:rPr>
        <w:t>Protektivni faktori</w:t>
      </w:r>
      <w:r w:rsidRPr="00B14CCD">
        <w:rPr>
          <w:rFonts w:ascii="Times New Roman" w:hAnsi="Times New Roman"/>
          <w:sz w:val="24"/>
          <w:szCs w:val="24"/>
        </w:rPr>
        <w:t xml:space="preserve"> </w:t>
      </w:r>
    </w:p>
    <w:p w:rsidR="008422AD" w:rsidRPr="00B14CCD" w:rsidRDefault="008422AD" w:rsidP="008422AD">
      <w:pPr>
        <w:pStyle w:val="TOC1"/>
        <w:rPr>
          <w:rFonts w:ascii="Times New Roman" w:hAnsi="Times New Roman"/>
          <w:bCs/>
          <w:sz w:val="24"/>
          <w:szCs w:val="24"/>
        </w:rPr>
      </w:pPr>
      <w:r w:rsidRPr="00B14CCD">
        <w:rPr>
          <w:rFonts w:ascii="Times New Roman" w:hAnsi="Times New Roman"/>
          <w:sz w:val="24"/>
          <w:szCs w:val="24"/>
        </w:rPr>
        <w:t xml:space="preserve">1.7.  </w:t>
      </w:r>
      <w:r w:rsidRPr="00B14CCD">
        <w:rPr>
          <w:rFonts w:ascii="Times New Roman" w:hAnsi="Times New Roman"/>
          <w:bCs/>
          <w:sz w:val="24"/>
          <w:szCs w:val="24"/>
        </w:rPr>
        <w:t xml:space="preserve">Stadijumi  demencije </w:t>
      </w:r>
    </w:p>
    <w:p w:rsidR="008422AD" w:rsidRPr="00B14CCD" w:rsidRDefault="008422AD" w:rsidP="008422AD">
      <w:pPr>
        <w:pStyle w:val="TOC1"/>
        <w:rPr>
          <w:rFonts w:ascii="Times New Roman" w:hAnsi="Times New Roman"/>
          <w:bCs/>
          <w:sz w:val="24"/>
          <w:szCs w:val="24"/>
        </w:rPr>
      </w:pPr>
      <w:r w:rsidRPr="00B14CCD">
        <w:rPr>
          <w:rFonts w:ascii="Times New Roman" w:hAnsi="Times New Roman"/>
          <w:bCs/>
          <w:sz w:val="24"/>
          <w:szCs w:val="24"/>
        </w:rPr>
        <w:t xml:space="preserve">1.8. </w:t>
      </w:r>
      <w:r w:rsidRPr="00B14CCD">
        <w:rPr>
          <w:rFonts w:ascii="Times New Roman" w:eastAsia="MS Mincho" w:hAnsi="Times New Roman"/>
          <w:color w:val="000000" w:themeColor="text1"/>
          <w:kern w:val="24"/>
          <w:sz w:val="24"/>
          <w:szCs w:val="24"/>
        </w:rPr>
        <w:t xml:space="preserve"> </w:t>
      </w:r>
      <w:r w:rsidRPr="00B14CCD">
        <w:rPr>
          <w:rFonts w:ascii="Times New Roman" w:hAnsi="Times New Roman"/>
          <w:bCs/>
          <w:sz w:val="24"/>
          <w:szCs w:val="24"/>
        </w:rPr>
        <w:t xml:space="preserve">Prevazilaženje predrasuda i stigme </w:t>
      </w:r>
    </w:p>
    <w:p w:rsidR="008422AD" w:rsidRPr="008422AD" w:rsidRDefault="008422AD" w:rsidP="008422AD">
      <w:pPr>
        <w:rPr>
          <w:rFonts w:ascii="Times New Roman" w:hAnsi="Times New Roman" w:cs="Times New Roman"/>
          <w:sz w:val="24"/>
          <w:szCs w:val="24"/>
        </w:rPr>
      </w:pPr>
      <w:r w:rsidRPr="008422AD">
        <w:rPr>
          <w:rFonts w:ascii="Times New Roman" w:hAnsi="Times New Roman" w:cs="Times New Roman"/>
          <w:sz w:val="24"/>
          <w:szCs w:val="24"/>
        </w:rPr>
        <w:t xml:space="preserve">II Modul je dio koji opisuje I upućuje učesnke u važan segmet koji se tiče njege, tretmana </w:t>
      </w:r>
    </w:p>
    <w:p w:rsidR="008422AD" w:rsidRPr="00B14CCD" w:rsidRDefault="008422AD" w:rsidP="008422AD">
      <w:pPr>
        <w:pStyle w:val="TOC1"/>
        <w:spacing w:before="120"/>
        <w:rPr>
          <w:rFonts w:ascii="Times New Roman" w:hAnsi="Times New Roman"/>
          <w:sz w:val="24"/>
          <w:szCs w:val="24"/>
        </w:rPr>
      </w:pPr>
      <w:r w:rsidRPr="00B14CCD">
        <w:rPr>
          <w:rFonts w:ascii="Times New Roman" w:hAnsi="Times New Roman"/>
          <w:sz w:val="24"/>
          <w:szCs w:val="24"/>
        </w:rPr>
        <w:t>2.1 Higijena prostora</w:t>
      </w:r>
    </w:p>
    <w:p w:rsidR="008422AD" w:rsidRPr="00B14CCD" w:rsidRDefault="008422AD" w:rsidP="008422AD">
      <w:pPr>
        <w:pStyle w:val="TOC1"/>
        <w:spacing w:before="120"/>
        <w:rPr>
          <w:rFonts w:ascii="Times New Roman" w:hAnsi="Times New Roman"/>
          <w:sz w:val="24"/>
          <w:szCs w:val="24"/>
        </w:rPr>
      </w:pPr>
      <w:r w:rsidRPr="00B14CCD">
        <w:rPr>
          <w:rFonts w:ascii="Times New Roman" w:hAnsi="Times New Roman"/>
          <w:sz w:val="24"/>
          <w:szCs w:val="24"/>
        </w:rPr>
        <w:t>2.2 Higijensko-dijetetski režim oboljelog (kupanje, oblačenje, ishrana, hidratacija, alkohol i cigarete, poremećaj fizioloških funkcija, spavanje, lutanje)</w:t>
      </w:r>
    </w:p>
    <w:p w:rsidR="008422AD" w:rsidRDefault="008422AD" w:rsidP="008422AD">
      <w:pPr>
        <w:pStyle w:val="TOC1"/>
        <w:spacing w:before="120"/>
        <w:rPr>
          <w:rFonts w:ascii="Times New Roman" w:hAnsi="Times New Roman"/>
          <w:sz w:val="24"/>
          <w:szCs w:val="24"/>
        </w:rPr>
      </w:pPr>
      <w:r w:rsidRPr="00B14CCD">
        <w:rPr>
          <w:rFonts w:ascii="Times New Roman" w:hAnsi="Times New Roman"/>
          <w:sz w:val="24"/>
          <w:szCs w:val="24"/>
        </w:rPr>
        <w:t>2.3 Fizikalni tretman- stajanje, hodanje, ležanje, mjere prevencije dekubitusa</w:t>
      </w:r>
    </w:p>
    <w:p w:rsidR="008422AD" w:rsidRPr="008422AD" w:rsidRDefault="008422AD" w:rsidP="008422AD">
      <w:pPr>
        <w:rPr>
          <w:rFonts w:ascii="Times New Roman" w:hAnsi="Times New Roman" w:cs="Times New Roman"/>
          <w:sz w:val="24"/>
          <w:szCs w:val="24"/>
        </w:rPr>
      </w:pPr>
      <w:r w:rsidRPr="008422AD">
        <w:rPr>
          <w:rFonts w:ascii="Times New Roman" w:hAnsi="Times New Roman" w:cs="Times New Roman"/>
          <w:sz w:val="24"/>
          <w:szCs w:val="24"/>
        </w:rPr>
        <w:t xml:space="preserve">III Modul  osposobljava  I  edukuje učesnike za boravak I  uspostavljanje komunikacije sa osobom sa dememncijom, predstavlja važnost I značaj njegovatelja </w:t>
      </w:r>
    </w:p>
    <w:p w:rsidR="008422AD" w:rsidRPr="00B14CCD" w:rsidRDefault="008422AD" w:rsidP="008422AD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B14CCD">
        <w:rPr>
          <w:rFonts w:ascii="Times New Roman" w:hAnsi="Times New Roman" w:cs="Times New Roman"/>
          <w:sz w:val="24"/>
          <w:szCs w:val="24"/>
        </w:rPr>
        <w:t xml:space="preserve">3.1 Život sa osobom oboljelom od demencije </w:t>
      </w:r>
    </w:p>
    <w:p w:rsidR="008422AD" w:rsidRPr="00B14CCD" w:rsidRDefault="008422AD" w:rsidP="008422AD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B14CCD">
        <w:rPr>
          <w:rFonts w:ascii="Times New Roman" w:hAnsi="Times New Roman" w:cs="Times New Roman"/>
          <w:sz w:val="24"/>
          <w:szCs w:val="24"/>
        </w:rPr>
        <w:t xml:space="preserve">3.2 Planiranje dnevnih aktivnosti </w:t>
      </w:r>
    </w:p>
    <w:p w:rsidR="008422AD" w:rsidRPr="00B14CCD" w:rsidRDefault="008422AD" w:rsidP="008422AD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B14CCD">
        <w:rPr>
          <w:rFonts w:ascii="Times New Roman" w:hAnsi="Times New Roman" w:cs="Times New Roman"/>
          <w:sz w:val="24"/>
          <w:szCs w:val="24"/>
        </w:rPr>
        <w:t xml:space="preserve">3.3 Ponašanje osobe sa demencijom </w:t>
      </w:r>
    </w:p>
    <w:p w:rsidR="008422AD" w:rsidRPr="00B14CCD" w:rsidRDefault="008422AD" w:rsidP="008422AD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B14CCD">
        <w:rPr>
          <w:rFonts w:ascii="Times New Roman" w:hAnsi="Times New Roman" w:cs="Times New Roman"/>
          <w:sz w:val="24"/>
          <w:szCs w:val="24"/>
        </w:rPr>
        <w:t>3.4  Komunikacija- osnovni princip i pristup (neverbalna, verbalna i paraverbalna komunikacija)</w:t>
      </w:r>
    </w:p>
    <w:p w:rsidR="008422AD" w:rsidRPr="00B14CCD" w:rsidRDefault="008422AD" w:rsidP="008422AD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B14CCD">
        <w:rPr>
          <w:rFonts w:ascii="Times New Roman" w:hAnsi="Times New Roman" w:cs="Times New Roman"/>
          <w:sz w:val="24"/>
          <w:szCs w:val="24"/>
        </w:rPr>
        <w:t>3.5  Stres i stresori - uticaji tokom njegovanja</w:t>
      </w:r>
    </w:p>
    <w:p w:rsidR="008422AD" w:rsidRPr="00B14CCD" w:rsidRDefault="008422AD" w:rsidP="008422AD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B14CCD">
        <w:rPr>
          <w:rFonts w:ascii="Times New Roman" w:hAnsi="Times New Roman" w:cs="Times New Roman"/>
          <w:sz w:val="24"/>
          <w:szCs w:val="24"/>
        </w:rPr>
        <w:t>3.6 Prikaz slučaja,</w:t>
      </w:r>
      <w:r w:rsidRPr="00B14CCD">
        <w:rPr>
          <w:rFonts w:ascii="Times New Roman" w:eastAsia="Cambria" w:hAnsi="Times New Roman" w:cs="Times New Roman"/>
          <w:color w:val="000000"/>
          <w:kern w:val="24"/>
          <w:sz w:val="24"/>
          <w:szCs w:val="24"/>
        </w:rPr>
        <w:t xml:space="preserve"> </w:t>
      </w:r>
      <w:r w:rsidRPr="00B14CCD">
        <w:rPr>
          <w:rFonts w:ascii="Times New Roman" w:hAnsi="Times New Roman" w:cs="Times New Roman"/>
          <w:sz w:val="24"/>
          <w:szCs w:val="24"/>
        </w:rPr>
        <w:t>Trijas: porodica-osoba sa demencijom-njegovatelj</w:t>
      </w:r>
    </w:p>
    <w:p w:rsidR="008422AD" w:rsidRPr="008422AD" w:rsidRDefault="008422AD" w:rsidP="00842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2AD">
        <w:rPr>
          <w:rFonts w:ascii="Times New Roman" w:hAnsi="Times New Roman" w:cs="Times New Roman"/>
          <w:sz w:val="24"/>
          <w:szCs w:val="24"/>
        </w:rPr>
        <w:t>3.7 Evaluacija i zatvaranje obuke</w:t>
      </w:r>
    </w:p>
    <w:p w:rsidR="00BE77D3" w:rsidRDefault="00BE77D3" w:rsidP="00BE77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8"/>
      </w:tblGrid>
      <w:tr w:rsidR="00BE77D3" w:rsidTr="001614E0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7D3" w:rsidRPr="00927161" w:rsidRDefault="00BE77D3" w:rsidP="001614E0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927161">
              <w:rPr>
                <w:rFonts w:ascii="Times New Roman" w:eastAsia="Arial" w:hAnsi="Times New Roman" w:cs="Times New Roman"/>
                <w:b/>
                <w:color w:val="101A0F"/>
                <w:sz w:val="28"/>
              </w:rPr>
              <w:t>Specifikacija ciljeva usaglašenih sa očekivanim efektima u praksi, metode rada i vremenski okvir po modulima i/ili sesijama</w:t>
            </w:r>
          </w:p>
        </w:tc>
      </w:tr>
    </w:tbl>
    <w:p w:rsidR="00BE77D3" w:rsidRDefault="00BE77D3" w:rsidP="00BE77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77D3" w:rsidRPr="002732E0" w:rsidRDefault="00BE77D3" w:rsidP="00BE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161">
        <w:rPr>
          <w:rFonts w:ascii="Times New Roman" w:hAnsi="Times New Roman" w:cs="Times New Roman"/>
          <w:sz w:val="24"/>
          <w:szCs w:val="24"/>
        </w:rPr>
        <w:t xml:space="preserve">Ciljevi su postavljeni kao realni i usaglašeni sa očekivanim efektima u praksi, tako da upoznavanje sa simptomima demencije, prepoznavanje i prevencija, pravilna njega i tretman starijih lica i osoba sa demencijom, posredovanje i podrška njegovateljima, članovima porodice i oboljelom, informisanje zajednice i svih zainteresovanih o Alzheimerovoj bolesti, povećano interesovanje </w:t>
      </w:r>
      <w:r w:rsidRPr="00927161">
        <w:rPr>
          <w:rFonts w:ascii="Times New Roman" w:hAnsi="Times New Roman" w:cs="Times New Roman"/>
          <w:sz w:val="24"/>
          <w:szCs w:val="24"/>
        </w:rPr>
        <w:lastRenderedPageBreak/>
        <w:t>stručnih radnika i saradnika za doedukaciju i stručni doprinos u pružanju pomoći oboljelim osobama, su ciljevi usaglašeni sa očekivanim efektima u praksi.. Metode rada su kombinovane u vidu predavanja i radionica, organizovane u 3 modula, u trajanju od ukupno 12 sati u 2 dana.</w:t>
      </w:r>
      <w:r w:rsidR="00A779DB">
        <w:rPr>
          <w:rFonts w:ascii="Times New Roman" w:hAnsi="Times New Roman" w:cs="Times New Roman"/>
          <w:sz w:val="24"/>
          <w:szCs w:val="24"/>
        </w:rPr>
        <w:t xml:space="preserve">Po završetku obuke učesnici su u obavezi da ispune evaluacioni list ,a realizatori obuke izrade I dostave  </w:t>
      </w:r>
      <w:r w:rsidR="00A779DB" w:rsidRPr="00927161">
        <w:rPr>
          <w:rFonts w:ascii="Times New Roman" w:hAnsi="Times New Roman" w:cs="Times New Roman"/>
          <w:sz w:val="24"/>
          <w:szCs w:val="24"/>
        </w:rPr>
        <w:t>Zavod</w:t>
      </w:r>
      <w:r w:rsidR="00A779DB">
        <w:rPr>
          <w:rFonts w:ascii="Times New Roman" w:hAnsi="Times New Roman" w:cs="Times New Roman"/>
          <w:sz w:val="24"/>
          <w:szCs w:val="24"/>
        </w:rPr>
        <w:t>u  za socijalnu i</w:t>
      </w:r>
      <w:r w:rsidR="00A779DB" w:rsidRPr="00927161">
        <w:rPr>
          <w:rFonts w:ascii="Times New Roman" w:hAnsi="Times New Roman" w:cs="Times New Roman"/>
          <w:sz w:val="24"/>
          <w:szCs w:val="24"/>
        </w:rPr>
        <w:t xml:space="preserve"> dječiju zaštitu</w:t>
      </w:r>
      <w:r w:rsidR="00A779DB">
        <w:rPr>
          <w:rFonts w:ascii="Times New Roman" w:hAnsi="Times New Roman" w:cs="Times New Roman"/>
          <w:sz w:val="24"/>
          <w:szCs w:val="24"/>
        </w:rPr>
        <w:t xml:space="preserve"> Izvjestaj o odrzanom program obuke  (agenda, lista učesnika , metode i izvođenja obuke, ciljevi ,rezultati evaluacije ), ppt prezentaciju , slike sa obuke i </w:t>
      </w:r>
      <w:r w:rsidR="009C69B6">
        <w:rPr>
          <w:rFonts w:ascii="Times New Roman" w:hAnsi="Times New Roman" w:cs="Times New Roman"/>
          <w:sz w:val="24"/>
          <w:szCs w:val="24"/>
        </w:rPr>
        <w:t xml:space="preserve">kopije  evaluacionih listova. </w:t>
      </w:r>
      <w:r w:rsidR="00A779DB">
        <w:rPr>
          <w:rFonts w:ascii="Times New Roman" w:hAnsi="Times New Roman" w:cs="Times New Roman"/>
          <w:sz w:val="24"/>
          <w:szCs w:val="24"/>
        </w:rPr>
        <w:t xml:space="preserve">Polaznici obuke su u obavezi da budu prisutni 12sati obuke , 2 dana po 6 sati </w:t>
      </w:r>
      <w:r w:rsidR="002732E0" w:rsidRPr="002732E0">
        <w:rPr>
          <w:rFonts w:ascii="Times New Roman" w:hAnsi="Times New Roman" w:cs="Times New Roman"/>
          <w:sz w:val="24"/>
          <w:szCs w:val="24"/>
        </w:rPr>
        <w:t>učestvovati u diskusijama, simulacijijama</w:t>
      </w:r>
    </w:p>
    <w:p w:rsidR="00803C8E" w:rsidRDefault="00803C8E" w:rsidP="00BE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161">
        <w:rPr>
          <w:rFonts w:ascii="Times New Roman" w:hAnsi="Times New Roman" w:cs="Times New Roman"/>
          <w:sz w:val="24"/>
          <w:szCs w:val="24"/>
        </w:rPr>
        <w:t>Polaznicima ob</w:t>
      </w:r>
      <w:r w:rsidR="00927161">
        <w:rPr>
          <w:rFonts w:ascii="Times New Roman" w:hAnsi="Times New Roman" w:cs="Times New Roman"/>
          <w:sz w:val="24"/>
          <w:szCs w:val="24"/>
        </w:rPr>
        <w:t>uke ce biti prilagođen proctor za održavanje obuke, adekvatan broj stolova i stolica kao i</w:t>
      </w:r>
      <w:r w:rsidRPr="00927161">
        <w:rPr>
          <w:rFonts w:ascii="Times New Roman" w:hAnsi="Times New Roman" w:cs="Times New Roman"/>
          <w:sz w:val="24"/>
          <w:szCs w:val="24"/>
        </w:rPr>
        <w:t xml:space="preserve"> raspored za nes</w:t>
      </w:r>
      <w:r w:rsidR="00927161">
        <w:rPr>
          <w:rFonts w:ascii="Times New Roman" w:hAnsi="Times New Roman" w:cs="Times New Roman"/>
          <w:sz w:val="24"/>
          <w:szCs w:val="24"/>
        </w:rPr>
        <w:t>metano učestvovanje i</w:t>
      </w:r>
      <w:r w:rsidRPr="00927161">
        <w:rPr>
          <w:rFonts w:ascii="Times New Roman" w:hAnsi="Times New Roman" w:cs="Times New Roman"/>
          <w:sz w:val="24"/>
          <w:szCs w:val="24"/>
        </w:rPr>
        <w:t xml:space="preserve"> pra</w:t>
      </w:r>
      <w:r w:rsidR="00927161">
        <w:rPr>
          <w:rFonts w:ascii="Times New Roman" w:hAnsi="Times New Roman" w:cs="Times New Roman"/>
          <w:sz w:val="24"/>
          <w:szCs w:val="24"/>
        </w:rPr>
        <w:t>ćenje obuke, dostupnst toaleta i osvježenja, i pause za odmor</w:t>
      </w:r>
      <w:r w:rsidRPr="00927161">
        <w:rPr>
          <w:rFonts w:ascii="Times New Roman" w:hAnsi="Times New Roman" w:cs="Times New Roman"/>
          <w:sz w:val="24"/>
          <w:szCs w:val="24"/>
        </w:rPr>
        <w:t>. Svi dodatni troškovi poput</w:t>
      </w:r>
      <w:r w:rsidR="00927161">
        <w:rPr>
          <w:rFonts w:ascii="Times New Roman" w:hAnsi="Times New Roman" w:cs="Times New Roman"/>
          <w:sz w:val="24"/>
          <w:szCs w:val="24"/>
        </w:rPr>
        <w:t>- smještaja i troškove prevoza, nasa NVO</w:t>
      </w:r>
      <w:r w:rsidRPr="00927161">
        <w:rPr>
          <w:rFonts w:ascii="Times New Roman" w:hAnsi="Times New Roman" w:cs="Times New Roman"/>
          <w:sz w:val="24"/>
          <w:szCs w:val="24"/>
        </w:rPr>
        <w:t xml:space="preserve"> nije odgov</w:t>
      </w:r>
      <w:r w:rsidR="00927161">
        <w:rPr>
          <w:rFonts w:ascii="Times New Roman" w:hAnsi="Times New Roman" w:cs="Times New Roman"/>
          <w:sz w:val="24"/>
          <w:szCs w:val="24"/>
        </w:rPr>
        <w:t xml:space="preserve">orna, te </w:t>
      </w:r>
      <w:r w:rsidRPr="00927161">
        <w:rPr>
          <w:rFonts w:ascii="Times New Roman" w:hAnsi="Times New Roman" w:cs="Times New Roman"/>
          <w:sz w:val="24"/>
          <w:szCs w:val="24"/>
        </w:rPr>
        <w:t>zavisiće od našeg angažovanja ( po projektu ili u saradnji sa Zavod</w:t>
      </w:r>
      <w:r w:rsidR="00927161">
        <w:rPr>
          <w:rFonts w:ascii="Times New Roman" w:hAnsi="Times New Roman" w:cs="Times New Roman"/>
          <w:sz w:val="24"/>
          <w:szCs w:val="24"/>
        </w:rPr>
        <w:t>om za socijalnu i</w:t>
      </w:r>
      <w:r w:rsidRPr="00927161">
        <w:rPr>
          <w:rFonts w:ascii="Times New Roman" w:hAnsi="Times New Roman" w:cs="Times New Roman"/>
          <w:sz w:val="24"/>
          <w:szCs w:val="24"/>
        </w:rPr>
        <w:t xml:space="preserve"> dječiju zaštitu)</w:t>
      </w:r>
      <w:r w:rsidR="009271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7161" w:rsidRPr="00927161" w:rsidRDefault="00927161" w:rsidP="00BE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EB0" w:rsidRPr="00BC545A" w:rsidRDefault="00FF5EB0" w:rsidP="00BE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45A">
        <w:rPr>
          <w:rFonts w:ascii="Times New Roman" w:hAnsi="Times New Roman" w:cs="Times New Roman"/>
          <w:sz w:val="24"/>
          <w:szCs w:val="24"/>
        </w:rPr>
        <w:t>Vrijeme trajanja modula obuhvata predavan</w:t>
      </w:r>
      <w:r w:rsidR="00927161" w:rsidRPr="00BC545A">
        <w:rPr>
          <w:rFonts w:ascii="Times New Roman" w:hAnsi="Times New Roman" w:cs="Times New Roman"/>
          <w:sz w:val="24"/>
          <w:szCs w:val="24"/>
        </w:rPr>
        <w:t>je, vjezbe, testove, diskusije i</w:t>
      </w:r>
      <w:r w:rsidRPr="00BC545A">
        <w:rPr>
          <w:rFonts w:ascii="Times New Roman" w:hAnsi="Times New Roman" w:cs="Times New Roman"/>
          <w:sz w:val="24"/>
          <w:szCs w:val="24"/>
        </w:rPr>
        <w:t xml:space="preserve"> pauze u toku predavanja .</w:t>
      </w:r>
    </w:p>
    <w:p w:rsidR="00BE77D3" w:rsidRPr="00BC545A" w:rsidRDefault="00FF5EB0" w:rsidP="00BC545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45A">
        <w:rPr>
          <w:rFonts w:ascii="Times New Roman" w:hAnsi="Times New Roman" w:cs="Times New Roman"/>
          <w:sz w:val="24"/>
          <w:szCs w:val="24"/>
        </w:rPr>
        <w:t xml:space="preserve">Uvodni dio              </w:t>
      </w:r>
      <w:r w:rsidR="00BE77D3" w:rsidRPr="00BC545A">
        <w:rPr>
          <w:rFonts w:ascii="Times New Roman" w:hAnsi="Times New Roman" w:cs="Times New Roman"/>
          <w:sz w:val="24"/>
          <w:szCs w:val="24"/>
        </w:rPr>
        <w:t xml:space="preserve">60 minuta </w:t>
      </w:r>
    </w:p>
    <w:p w:rsidR="00BE77D3" w:rsidRPr="00BC545A" w:rsidRDefault="00FF5EB0" w:rsidP="00BC545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45A">
        <w:rPr>
          <w:rFonts w:ascii="Times New Roman" w:hAnsi="Times New Roman" w:cs="Times New Roman"/>
          <w:sz w:val="24"/>
          <w:szCs w:val="24"/>
        </w:rPr>
        <w:t xml:space="preserve">Prvi modul traje    </w:t>
      </w:r>
      <w:r w:rsidR="00BE77D3" w:rsidRPr="00BC545A">
        <w:rPr>
          <w:rFonts w:ascii="Times New Roman" w:hAnsi="Times New Roman" w:cs="Times New Roman"/>
          <w:sz w:val="24"/>
          <w:szCs w:val="24"/>
        </w:rPr>
        <w:t>100 minuta</w:t>
      </w:r>
    </w:p>
    <w:p w:rsidR="00BE77D3" w:rsidRPr="00BC545A" w:rsidRDefault="00BE77D3" w:rsidP="00BC545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45A">
        <w:rPr>
          <w:rFonts w:ascii="Times New Roman" w:hAnsi="Times New Roman" w:cs="Times New Roman"/>
          <w:sz w:val="24"/>
          <w:szCs w:val="24"/>
        </w:rPr>
        <w:t>Drugi modul traje  200 minuta</w:t>
      </w:r>
    </w:p>
    <w:p w:rsidR="00BE77D3" w:rsidRPr="00927161" w:rsidRDefault="00BE77D3" w:rsidP="00BC545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45A">
        <w:rPr>
          <w:rFonts w:ascii="Times New Roman" w:hAnsi="Times New Roman" w:cs="Times New Roman"/>
          <w:sz w:val="24"/>
          <w:szCs w:val="24"/>
        </w:rPr>
        <w:t xml:space="preserve">Treći modul traje </w:t>
      </w:r>
      <w:r w:rsidR="00FF5EB0" w:rsidRPr="00BC545A">
        <w:rPr>
          <w:rFonts w:ascii="Times New Roman" w:hAnsi="Times New Roman" w:cs="Times New Roman"/>
          <w:sz w:val="24"/>
          <w:szCs w:val="24"/>
        </w:rPr>
        <w:t xml:space="preserve">  360 </w:t>
      </w:r>
      <w:r w:rsidRPr="00BC545A">
        <w:rPr>
          <w:rFonts w:ascii="Times New Roman" w:hAnsi="Times New Roman" w:cs="Times New Roman"/>
          <w:sz w:val="24"/>
          <w:szCs w:val="24"/>
        </w:rPr>
        <w:t>minuta</w:t>
      </w:r>
    </w:p>
    <w:p w:rsidR="00BE77D3" w:rsidRPr="00927161" w:rsidRDefault="00BE77D3" w:rsidP="00BE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8"/>
      </w:tblGrid>
      <w:tr w:rsidR="00BE77D3" w:rsidRPr="00927161" w:rsidTr="001614E0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7D3" w:rsidRPr="00927161" w:rsidRDefault="00BE77D3" w:rsidP="001614E0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61">
              <w:rPr>
                <w:rFonts w:ascii="Times New Roman" w:eastAsia="Arial" w:hAnsi="Times New Roman" w:cs="Times New Roman"/>
                <w:b/>
                <w:color w:val="101A0F"/>
                <w:sz w:val="24"/>
                <w:szCs w:val="24"/>
              </w:rPr>
              <w:t>Postupci praćenja i vrednovanja efekata programa obuke u praksi, odnosno očekivane ishode u pogledu razvoja kompetencija učesnika za koje je obuka predviđena</w:t>
            </w:r>
          </w:p>
        </w:tc>
      </w:tr>
    </w:tbl>
    <w:p w:rsidR="00BE77D3" w:rsidRPr="00927161" w:rsidRDefault="00BE77D3" w:rsidP="00BE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7D3" w:rsidRPr="00927161" w:rsidRDefault="00BE77D3" w:rsidP="00BE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161">
        <w:rPr>
          <w:rFonts w:ascii="Times New Roman" w:hAnsi="Times New Roman" w:cs="Times New Roman"/>
          <w:sz w:val="24"/>
          <w:szCs w:val="24"/>
        </w:rPr>
        <w:t>Monitoring će obavljati kolegijum ralizatora obuke</w:t>
      </w:r>
      <w:r w:rsidR="00927161">
        <w:rPr>
          <w:rFonts w:ascii="Times New Roman" w:hAnsi="Times New Roman" w:cs="Times New Roman"/>
          <w:sz w:val="24"/>
          <w:szCs w:val="24"/>
        </w:rPr>
        <w:t xml:space="preserve"> na osnovu mjesečnih i</w:t>
      </w:r>
      <w:r w:rsidRPr="00927161">
        <w:rPr>
          <w:rFonts w:ascii="Times New Roman" w:hAnsi="Times New Roman" w:cs="Times New Roman"/>
          <w:sz w:val="24"/>
          <w:szCs w:val="24"/>
        </w:rPr>
        <w:t>zvještaja, i na o</w:t>
      </w:r>
      <w:r w:rsidR="00927161">
        <w:rPr>
          <w:rFonts w:ascii="Times New Roman" w:hAnsi="Times New Roman" w:cs="Times New Roman"/>
          <w:sz w:val="24"/>
          <w:szCs w:val="24"/>
        </w:rPr>
        <w:t>snovu f</w:t>
      </w:r>
      <w:r w:rsidRPr="00927161">
        <w:rPr>
          <w:rFonts w:ascii="Times New Roman" w:hAnsi="Times New Roman" w:cs="Times New Roman"/>
          <w:sz w:val="24"/>
          <w:szCs w:val="24"/>
        </w:rPr>
        <w:t xml:space="preserve">inalnog programskog izvještaja.  </w:t>
      </w:r>
    </w:p>
    <w:p w:rsidR="00BE77D3" w:rsidRPr="00927161" w:rsidRDefault="00BE77D3" w:rsidP="00BE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161">
        <w:rPr>
          <w:rFonts w:ascii="Times New Roman" w:hAnsi="Times New Roman" w:cs="Times New Roman"/>
          <w:sz w:val="24"/>
          <w:szCs w:val="24"/>
        </w:rPr>
        <w:t xml:space="preserve">Evaluacija / mjerenje uspješnosti programa obuke / biće dvodjelna:   </w:t>
      </w:r>
    </w:p>
    <w:p w:rsidR="00BE77D3" w:rsidRPr="00927161" w:rsidRDefault="00BE77D3" w:rsidP="00BE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7161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927161" w:rsidRPr="009271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27161">
        <w:rPr>
          <w:rFonts w:ascii="Times New Roman" w:hAnsi="Times New Roman" w:cs="Times New Roman"/>
          <w:sz w:val="24"/>
          <w:szCs w:val="24"/>
          <w:u w:val="single"/>
        </w:rPr>
        <w:t xml:space="preserve">Evaluacija procesa i sadržaja (deskriptivna evaluacija) utvrdiće u kojoj mjeri obuka djeluje na očekivani način. </w:t>
      </w:r>
    </w:p>
    <w:p w:rsidR="00BE77D3" w:rsidRDefault="00BE77D3" w:rsidP="00BE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7161">
        <w:rPr>
          <w:rFonts w:ascii="Times New Roman" w:hAnsi="Times New Roman" w:cs="Times New Roman"/>
          <w:sz w:val="24"/>
          <w:szCs w:val="24"/>
          <w:u w:val="single"/>
        </w:rPr>
        <w:t>2. Evaluacija ciljeva je kvantitativno mjerenje rezultata i pokazaće u kojoj mjeri su ostvareni specifični ciljevi.</w:t>
      </w:r>
    </w:p>
    <w:p w:rsidR="00927161" w:rsidRPr="00927161" w:rsidRDefault="00927161" w:rsidP="00BE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E77D3" w:rsidRPr="00927161" w:rsidRDefault="00927161" w:rsidP="00BE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Navedeni</w:t>
      </w:r>
      <w:r w:rsidR="00BE77D3" w:rsidRPr="00927161">
        <w:rPr>
          <w:rFonts w:ascii="Times New Roman" w:hAnsi="Times New Roman" w:cs="Times New Roman"/>
          <w:sz w:val="24"/>
          <w:szCs w:val="24"/>
        </w:rPr>
        <w:t>m postupcima biće ustanovljeni očekivani rezultati. Doći će do izražaja princip odgovornosti, traženje adekvatnih društvenih pozicija djelovanja i razviće se odgovorno ponašanje koje je preduslov za animiranje, usavršavanje stručnih radnika i saradnika, ali i samoinicijative u zajednici.</w:t>
      </w:r>
    </w:p>
    <w:p w:rsidR="00BE77D3" w:rsidRDefault="00FF5EB0" w:rsidP="00BE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161">
        <w:rPr>
          <w:rFonts w:ascii="Times New Roman" w:hAnsi="Times New Roman" w:cs="Times New Roman"/>
          <w:sz w:val="24"/>
          <w:szCs w:val="24"/>
        </w:rPr>
        <w:t xml:space="preserve">Evaluacioni listovi će </w:t>
      </w:r>
      <w:r w:rsidR="00927161">
        <w:rPr>
          <w:rFonts w:ascii="Times New Roman" w:hAnsi="Times New Roman" w:cs="Times New Roman"/>
          <w:sz w:val="24"/>
          <w:szCs w:val="24"/>
        </w:rPr>
        <w:t>biti priloženi nakon obuke kao i izvještaj sa obuke.</w:t>
      </w:r>
    </w:p>
    <w:p w:rsidR="00927161" w:rsidRPr="00927161" w:rsidRDefault="00927161" w:rsidP="00BE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EB0" w:rsidRPr="00927161" w:rsidRDefault="00FF5EB0" w:rsidP="00BE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88"/>
      </w:tblGrid>
      <w:tr w:rsidR="00BE77D3" w:rsidRPr="00927161" w:rsidTr="001614E0">
        <w:tc>
          <w:tcPr>
            <w:tcW w:w="9288" w:type="dxa"/>
            <w:shd w:val="clear" w:color="auto" w:fill="D9D9D9"/>
          </w:tcPr>
          <w:p w:rsidR="00BE77D3" w:rsidRPr="00927161" w:rsidRDefault="00BE77D3" w:rsidP="001614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61">
              <w:rPr>
                <w:rFonts w:ascii="Times New Roman" w:hAnsi="Times New Roman" w:cs="Times New Roman"/>
                <w:b/>
                <w:sz w:val="24"/>
                <w:szCs w:val="24"/>
              </w:rPr>
              <w:t>Kompetencije koje će program obuke razvijati</w:t>
            </w:r>
          </w:p>
        </w:tc>
      </w:tr>
    </w:tbl>
    <w:p w:rsidR="00BE77D3" w:rsidRPr="00927161" w:rsidRDefault="00BE77D3" w:rsidP="00BE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E77D3" w:rsidRPr="00927161" w:rsidRDefault="00BE77D3" w:rsidP="00BE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7161">
        <w:rPr>
          <w:rFonts w:ascii="Times New Roman" w:hAnsi="Times New Roman" w:cs="Times New Roman"/>
          <w:sz w:val="24"/>
          <w:szCs w:val="24"/>
          <w:u w:val="single"/>
        </w:rPr>
        <w:t>Opšte kompetencije</w:t>
      </w:r>
      <w:r w:rsidR="0092716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E77D3" w:rsidRPr="00927161" w:rsidRDefault="00BE77D3" w:rsidP="00BE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161">
        <w:rPr>
          <w:rFonts w:ascii="Times New Roman" w:hAnsi="Times New Roman" w:cs="Times New Roman"/>
          <w:sz w:val="24"/>
          <w:szCs w:val="24"/>
        </w:rPr>
        <w:t>Nakon pohađanja ovog programa obuke, polaznici će biti osposobljeni da:</w:t>
      </w:r>
    </w:p>
    <w:p w:rsidR="00BE77D3" w:rsidRPr="00927161" w:rsidRDefault="00BE77D3" w:rsidP="00BE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161">
        <w:rPr>
          <w:rFonts w:ascii="Times New Roman" w:hAnsi="Times New Roman" w:cs="Times New Roman"/>
          <w:sz w:val="24"/>
          <w:szCs w:val="24"/>
        </w:rPr>
        <w:t xml:space="preserve">- koriste standarde u ustanovama koje pružaju usluge njege i smjestaja osoba sa demencijom </w:t>
      </w:r>
    </w:p>
    <w:p w:rsidR="00BE77D3" w:rsidRPr="00927161" w:rsidRDefault="00BE77D3" w:rsidP="00BE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161">
        <w:rPr>
          <w:rFonts w:ascii="Times New Roman" w:hAnsi="Times New Roman" w:cs="Times New Roman"/>
          <w:sz w:val="24"/>
          <w:szCs w:val="24"/>
        </w:rPr>
        <w:t xml:space="preserve">- koriste znanja i vještine potrebne za rad sa osobama sa demencijom </w:t>
      </w:r>
    </w:p>
    <w:p w:rsidR="00BE77D3" w:rsidRPr="00927161" w:rsidRDefault="00BE77D3" w:rsidP="00BE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161">
        <w:rPr>
          <w:rFonts w:ascii="Times New Roman" w:hAnsi="Times New Roman" w:cs="Times New Roman"/>
          <w:sz w:val="24"/>
          <w:szCs w:val="24"/>
        </w:rPr>
        <w:t>- koriste znanje i vještine za upravljanje programskim sadržajima</w:t>
      </w:r>
    </w:p>
    <w:p w:rsidR="00BE77D3" w:rsidRPr="00927161" w:rsidRDefault="00BE77D3" w:rsidP="00BE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161">
        <w:rPr>
          <w:rFonts w:ascii="Times New Roman" w:hAnsi="Times New Roman" w:cs="Times New Roman"/>
          <w:sz w:val="24"/>
          <w:szCs w:val="24"/>
        </w:rPr>
        <w:lastRenderedPageBreak/>
        <w:t>- dobijaju sve informacije koje se tiču najnovijih istraživanja u oblasti Alzheimerove bolesti, liječenja, tretmana, medikamenata</w:t>
      </w:r>
      <w:r w:rsidR="00927161">
        <w:rPr>
          <w:rFonts w:ascii="Times New Roman" w:hAnsi="Times New Roman" w:cs="Times New Roman"/>
          <w:sz w:val="24"/>
          <w:szCs w:val="24"/>
        </w:rPr>
        <w:t>.</w:t>
      </w:r>
    </w:p>
    <w:p w:rsidR="00BE77D3" w:rsidRPr="00927161" w:rsidRDefault="00BE77D3" w:rsidP="00BE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7D3" w:rsidRPr="00927161" w:rsidRDefault="00BE77D3" w:rsidP="00BE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7161">
        <w:rPr>
          <w:rFonts w:ascii="Times New Roman" w:hAnsi="Times New Roman" w:cs="Times New Roman"/>
          <w:sz w:val="24"/>
          <w:szCs w:val="24"/>
          <w:u w:val="single"/>
        </w:rPr>
        <w:t>Posebne kompetencije</w:t>
      </w:r>
      <w:r w:rsidR="0092716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F5EB0" w:rsidRPr="00927161" w:rsidRDefault="00BE77D3" w:rsidP="00BE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161">
        <w:rPr>
          <w:rFonts w:ascii="Times New Roman" w:hAnsi="Times New Roman" w:cs="Times New Roman"/>
          <w:sz w:val="24"/>
          <w:szCs w:val="24"/>
        </w:rPr>
        <w:t>Nakon pohađanja ovog programa obuke, polaznici će biti osposobljeni da:</w:t>
      </w:r>
    </w:p>
    <w:p w:rsidR="00BE77D3" w:rsidRPr="00927161" w:rsidRDefault="00BE77D3" w:rsidP="00BE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161">
        <w:rPr>
          <w:rFonts w:ascii="Times New Roman" w:hAnsi="Times New Roman" w:cs="Times New Roman"/>
          <w:sz w:val="24"/>
          <w:szCs w:val="24"/>
        </w:rPr>
        <w:t xml:space="preserve">- uspostave adekvatnu komunikaciju sa korisnicima usluge, jer se sa osobama sa demencijom i članovima njihovih porodica, komunikacija mora voditi na specifičan način </w:t>
      </w:r>
    </w:p>
    <w:p w:rsidR="00BE77D3" w:rsidRPr="00927161" w:rsidRDefault="00BE77D3" w:rsidP="00BE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161">
        <w:rPr>
          <w:rFonts w:ascii="Times New Roman" w:hAnsi="Times New Roman" w:cs="Times New Roman"/>
          <w:sz w:val="24"/>
          <w:szCs w:val="24"/>
        </w:rPr>
        <w:t>- sprovedu adekvatan prijem i procijenu korisnika</w:t>
      </w:r>
    </w:p>
    <w:p w:rsidR="00BE77D3" w:rsidRPr="00927161" w:rsidRDefault="00BE77D3" w:rsidP="00BE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161">
        <w:rPr>
          <w:rFonts w:ascii="Times New Roman" w:hAnsi="Times New Roman" w:cs="Times New Roman"/>
          <w:sz w:val="24"/>
          <w:szCs w:val="24"/>
        </w:rPr>
        <w:t xml:space="preserve">- otvore dosije korisnika tj. osoba sa demencijom i popunjavaju u  skladu sa pravilnikom i na taj način omoguće da se izradi registar osoba sa demencijom u Crnoj Gori </w:t>
      </w:r>
    </w:p>
    <w:p w:rsidR="00BE77D3" w:rsidRPr="00927161" w:rsidRDefault="00BE77D3" w:rsidP="00BE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161">
        <w:rPr>
          <w:rFonts w:ascii="Times New Roman" w:hAnsi="Times New Roman" w:cs="Times New Roman"/>
          <w:sz w:val="24"/>
          <w:szCs w:val="24"/>
        </w:rPr>
        <w:t>- kreiraju individualni plan i razvijaju program rada sa korisnicima</w:t>
      </w:r>
    </w:p>
    <w:p w:rsidR="00BE77D3" w:rsidRPr="00927161" w:rsidRDefault="00BE77D3" w:rsidP="00BE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161">
        <w:rPr>
          <w:rFonts w:ascii="Times New Roman" w:hAnsi="Times New Roman" w:cs="Times New Roman"/>
          <w:sz w:val="24"/>
          <w:szCs w:val="24"/>
        </w:rPr>
        <w:t xml:space="preserve">- utiču na osviješćivanje zajednice i nadležnih institucija i ukaziju na sve veću potrebu smještajnih jedinica za osobe sa demencijom i pravilan tretman koji sprovode stručna lica </w:t>
      </w:r>
    </w:p>
    <w:p w:rsidR="00BE77D3" w:rsidRPr="00927161" w:rsidRDefault="00BE77D3" w:rsidP="00BE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161">
        <w:rPr>
          <w:rFonts w:ascii="Times New Roman" w:hAnsi="Times New Roman" w:cs="Times New Roman"/>
          <w:sz w:val="24"/>
          <w:szCs w:val="24"/>
        </w:rPr>
        <w:t xml:space="preserve">-  afirmišu zaštitu i promovisanje prava osoba sa demencijom </w:t>
      </w:r>
    </w:p>
    <w:p w:rsidR="00BE77D3" w:rsidRPr="00927161" w:rsidRDefault="00BE77D3" w:rsidP="00BE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161">
        <w:rPr>
          <w:rFonts w:ascii="Times New Roman" w:hAnsi="Times New Roman" w:cs="Times New Roman"/>
          <w:sz w:val="24"/>
          <w:szCs w:val="24"/>
        </w:rPr>
        <w:t xml:space="preserve">- ukazuju podršku i pomoć porodicama osoba sa demencijom </w:t>
      </w:r>
    </w:p>
    <w:p w:rsidR="00BE77D3" w:rsidRPr="00927161" w:rsidRDefault="00BE77D3" w:rsidP="00BE7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88"/>
      </w:tblGrid>
      <w:tr w:rsidR="00BE77D3" w:rsidRPr="00927161" w:rsidTr="001614E0">
        <w:tc>
          <w:tcPr>
            <w:tcW w:w="9288" w:type="dxa"/>
            <w:shd w:val="clear" w:color="auto" w:fill="D9D9D9"/>
          </w:tcPr>
          <w:p w:rsidR="00BE77D3" w:rsidRPr="00927161" w:rsidRDefault="00BE77D3" w:rsidP="001614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61">
              <w:rPr>
                <w:rFonts w:ascii="Times New Roman" w:hAnsi="Times New Roman" w:cs="Times New Roman"/>
                <w:b/>
                <w:sz w:val="24"/>
                <w:szCs w:val="24"/>
              </w:rPr>
              <w:t>Ciljna grupa stručnjaka kojima je obuka namijenjena</w:t>
            </w:r>
          </w:p>
        </w:tc>
      </w:tr>
    </w:tbl>
    <w:p w:rsidR="00BE77D3" w:rsidRPr="00927161" w:rsidRDefault="00BE77D3" w:rsidP="00BE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7D3" w:rsidRPr="00927161" w:rsidRDefault="00BE77D3" w:rsidP="00BE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161">
        <w:rPr>
          <w:rFonts w:ascii="Times New Roman" w:hAnsi="Times New Roman" w:cs="Times New Roman"/>
          <w:sz w:val="24"/>
          <w:szCs w:val="24"/>
        </w:rPr>
        <w:t>Ciljnu grupu ovog programa či</w:t>
      </w:r>
      <w:r w:rsidR="00927161">
        <w:rPr>
          <w:rFonts w:ascii="Times New Roman" w:hAnsi="Times New Roman" w:cs="Times New Roman"/>
          <w:sz w:val="24"/>
          <w:szCs w:val="24"/>
        </w:rPr>
        <w:t xml:space="preserve">ne </w:t>
      </w:r>
      <w:r w:rsidRPr="00927161">
        <w:rPr>
          <w:rFonts w:ascii="Times New Roman" w:hAnsi="Times New Roman" w:cs="Times New Roman"/>
          <w:sz w:val="24"/>
          <w:szCs w:val="24"/>
        </w:rPr>
        <w:t>stručni</w:t>
      </w:r>
      <w:r w:rsidR="00927161">
        <w:rPr>
          <w:rFonts w:ascii="Times New Roman" w:hAnsi="Times New Roman" w:cs="Times New Roman"/>
          <w:sz w:val="24"/>
          <w:szCs w:val="24"/>
        </w:rPr>
        <w:t xml:space="preserve"> radnici i saradnici u sistemu </w:t>
      </w:r>
      <w:r w:rsidRPr="00927161">
        <w:rPr>
          <w:rFonts w:ascii="Times New Roman" w:hAnsi="Times New Roman" w:cs="Times New Roman"/>
          <w:sz w:val="24"/>
          <w:szCs w:val="24"/>
        </w:rPr>
        <w:t>socijalne i dječije zaštite koje žele svojim radom da unaprijede život i opšte funkcionisanje</w:t>
      </w:r>
      <w:r w:rsidR="00927161">
        <w:rPr>
          <w:rFonts w:ascii="Times New Roman" w:hAnsi="Times New Roman" w:cs="Times New Roman"/>
          <w:sz w:val="24"/>
          <w:szCs w:val="24"/>
        </w:rPr>
        <w:t xml:space="preserve"> starijih </w:t>
      </w:r>
      <w:r w:rsidRPr="00927161">
        <w:rPr>
          <w:rFonts w:ascii="Times New Roman" w:hAnsi="Times New Roman" w:cs="Times New Roman"/>
          <w:sz w:val="24"/>
          <w:szCs w:val="24"/>
        </w:rPr>
        <w:t>i osoba sa demencijom. Programom se mogu obuhvatit</w:t>
      </w:r>
      <w:r w:rsidR="00927161">
        <w:rPr>
          <w:rFonts w:ascii="Times New Roman" w:hAnsi="Times New Roman" w:cs="Times New Roman"/>
          <w:sz w:val="24"/>
          <w:szCs w:val="24"/>
        </w:rPr>
        <w:t xml:space="preserve">i sve osobe koje </w:t>
      </w:r>
      <w:r w:rsidRPr="00927161">
        <w:rPr>
          <w:rFonts w:ascii="Times New Roman" w:hAnsi="Times New Roman" w:cs="Times New Roman"/>
          <w:sz w:val="24"/>
          <w:szCs w:val="24"/>
        </w:rPr>
        <w:t>rade u okviru ustanova socijalne i dječije zaštite i sve one osobe  koje imaju želju da više saznaju o ovoj bolesti i tretma</w:t>
      </w:r>
      <w:r w:rsidR="00927161">
        <w:rPr>
          <w:rFonts w:ascii="Times New Roman" w:hAnsi="Times New Roman" w:cs="Times New Roman"/>
          <w:sz w:val="24"/>
          <w:szCs w:val="24"/>
        </w:rPr>
        <w:t>nima i steknu vještine i znanje.</w:t>
      </w:r>
    </w:p>
    <w:p w:rsidR="00BE77D3" w:rsidRPr="00927161" w:rsidRDefault="00BE77D3" w:rsidP="00BE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88"/>
      </w:tblGrid>
      <w:tr w:rsidR="00BE77D3" w:rsidRPr="00927161" w:rsidTr="001614E0">
        <w:tc>
          <w:tcPr>
            <w:tcW w:w="9288" w:type="dxa"/>
            <w:shd w:val="clear" w:color="auto" w:fill="D9D9D9"/>
          </w:tcPr>
          <w:p w:rsidR="00BE77D3" w:rsidRPr="00927161" w:rsidRDefault="00BE77D3" w:rsidP="001614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61">
              <w:rPr>
                <w:rFonts w:ascii="Times New Roman" w:hAnsi="Times New Roman" w:cs="Times New Roman"/>
                <w:b/>
                <w:sz w:val="24"/>
                <w:szCs w:val="24"/>
              </w:rPr>
              <w:t>Oblast na koju se program obuke odnosi</w:t>
            </w:r>
          </w:p>
        </w:tc>
      </w:tr>
    </w:tbl>
    <w:p w:rsidR="00BE77D3" w:rsidRPr="00927161" w:rsidRDefault="00BE77D3" w:rsidP="00BE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7D3" w:rsidRPr="00927161" w:rsidRDefault="00BE77D3" w:rsidP="00BE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161">
        <w:rPr>
          <w:rFonts w:ascii="Times New Roman" w:hAnsi="Times New Roman" w:cs="Times New Roman"/>
          <w:sz w:val="24"/>
          <w:szCs w:val="24"/>
        </w:rPr>
        <w:t>Program se odnosi na oblast zaštite star</w:t>
      </w:r>
      <w:r w:rsidR="00927161">
        <w:rPr>
          <w:rFonts w:ascii="Times New Roman" w:hAnsi="Times New Roman" w:cs="Times New Roman"/>
          <w:sz w:val="24"/>
          <w:szCs w:val="24"/>
        </w:rPr>
        <w:t xml:space="preserve">ijih lica, osoba sa demencijom </w:t>
      </w:r>
      <w:r w:rsidRPr="00927161">
        <w:rPr>
          <w:rFonts w:ascii="Times New Roman" w:hAnsi="Times New Roman" w:cs="Times New Roman"/>
          <w:sz w:val="24"/>
          <w:szCs w:val="24"/>
        </w:rPr>
        <w:t>u Crnoj Gori.</w:t>
      </w:r>
    </w:p>
    <w:p w:rsidR="00BE77D3" w:rsidRPr="00927161" w:rsidRDefault="00BE77D3" w:rsidP="00BE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88"/>
      </w:tblGrid>
      <w:tr w:rsidR="00BE77D3" w:rsidRPr="00927161" w:rsidTr="001614E0">
        <w:tc>
          <w:tcPr>
            <w:tcW w:w="9288" w:type="dxa"/>
            <w:shd w:val="clear" w:color="auto" w:fill="D9D9D9"/>
          </w:tcPr>
          <w:p w:rsidR="00BE77D3" w:rsidRPr="00927161" w:rsidRDefault="00BE77D3" w:rsidP="001614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61">
              <w:rPr>
                <w:rFonts w:ascii="Times New Roman" w:hAnsi="Times New Roman" w:cs="Times New Roman"/>
                <w:b/>
                <w:sz w:val="24"/>
                <w:szCs w:val="24"/>
              </w:rPr>
              <w:t>Uslovi za uključivanje stručnjaka u obuku</w:t>
            </w:r>
          </w:p>
        </w:tc>
      </w:tr>
    </w:tbl>
    <w:p w:rsidR="00BE77D3" w:rsidRPr="00927161" w:rsidRDefault="00BE77D3" w:rsidP="00BE77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77D3" w:rsidRDefault="00BE77D3" w:rsidP="00BE77D3">
      <w:pPr>
        <w:jc w:val="both"/>
        <w:rPr>
          <w:rFonts w:ascii="Times New Roman" w:hAnsi="Times New Roman" w:cs="Times New Roman"/>
          <w:sz w:val="24"/>
          <w:szCs w:val="24"/>
        </w:rPr>
      </w:pPr>
      <w:r w:rsidRPr="00927161">
        <w:rPr>
          <w:rFonts w:ascii="Times New Roman" w:hAnsi="Times New Roman" w:cs="Times New Roman"/>
          <w:sz w:val="24"/>
          <w:szCs w:val="24"/>
        </w:rPr>
        <w:t>Pravo na pohađanje</w:t>
      </w:r>
      <w:r w:rsidR="00927161">
        <w:rPr>
          <w:rFonts w:ascii="Times New Roman" w:hAnsi="Times New Roman" w:cs="Times New Roman"/>
          <w:sz w:val="24"/>
          <w:szCs w:val="24"/>
        </w:rPr>
        <w:t xml:space="preserve"> obuke imaju stručni radnici i </w:t>
      </w:r>
      <w:r w:rsidRPr="00927161">
        <w:rPr>
          <w:rFonts w:ascii="Times New Roman" w:hAnsi="Times New Roman" w:cs="Times New Roman"/>
          <w:sz w:val="24"/>
          <w:szCs w:val="24"/>
        </w:rPr>
        <w:t>saradnici iz sistema socijalne i dječije zaštite i svi koji rade na poboljšanju uslova socijalne zaštite i zaposlena su u ustanovama/uslugama socijalne  i dječije zaštite (minimum srednje obrazovanje), kao i osobe koje žele da unaprijede svoje stručne i lične kompetencije iz oblasti zaštite odraslih i starijih lica, osoba sa demencijom</w:t>
      </w:r>
    </w:p>
    <w:p w:rsidR="00927161" w:rsidRDefault="00927161" w:rsidP="00BE77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7161" w:rsidRPr="00927161" w:rsidRDefault="00927161" w:rsidP="00BE77D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88"/>
      </w:tblGrid>
      <w:tr w:rsidR="00BE77D3" w:rsidRPr="00927161" w:rsidTr="001614E0">
        <w:tc>
          <w:tcPr>
            <w:tcW w:w="9288" w:type="dxa"/>
            <w:shd w:val="clear" w:color="auto" w:fill="D9D9D9"/>
          </w:tcPr>
          <w:p w:rsidR="00BE77D3" w:rsidRPr="00927161" w:rsidRDefault="00BE77D3" w:rsidP="001614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61">
              <w:rPr>
                <w:rFonts w:ascii="Times New Roman" w:hAnsi="Times New Roman" w:cs="Times New Roman"/>
                <w:b/>
                <w:sz w:val="24"/>
                <w:szCs w:val="24"/>
              </w:rPr>
              <w:t>Krajnji korisnici</w:t>
            </w:r>
          </w:p>
        </w:tc>
      </w:tr>
    </w:tbl>
    <w:p w:rsidR="00BE77D3" w:rsidRPr="00927161" w:rsidRDefault="00BE77D3" w:rsidP="00BE77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77D3" w:rsidRPr="00927161" w:rsidRDefault="00BE77D3" w:rsidP="00BE77D3">
      <w:pPr>
        <w:jc w:val="both"/>
        <w:rPr>
          <w:rFonts w:ascii="Times New Roman" w:hAnsi="Times New Roman" w:cs="Times New Roman"/>
          <w:sz w:val="24"/>
          <w:szCs w:val="24"/>
        </w:rPr>
      </w:pPr>
      <w:r w:rsidRPr="00927161">
        <w:rPr>
          <w:rFonts w:ascii="Times New Roman" w:hAnsi="Times New Roman" w:cs="Times New Roman"/>
          <w:sz w:val="24"/>
          <w:szCs w:val="24"/>
        </w:rPr>
        <w:t>Odrasla i stara lica</w:t>
      </w:r>
      <w:r w:rsidR="00927161">
        <w:rPr>
          <w:rFonts w:ascii="Times New Roman" w:hAnsi="Times New Roman" w:cs="Times New Roman"/>
          <w:sz w:val="24"/>
          <w:szCs w:val="24"/>
        </w:rPr>
        <w:t>, osobe sa demencijom</w:t>
      </w:r>
      <w:r w:rsidRPr="00927161">
        <w:rPr>
          <w:rFonts w:ascii="Times New Roman" w:hAnsi="Times New Roman" w:cs="Times New Roman"/>
          <w:sz w:val="24"/>
          <w:szCs w:val="24"/>
        </w:rPr>
        <w:t>,</w:t>
      </w:r>
      <w:r w:rsidR="00927161">
        <w:rPr>
          <w:rFonts w:ascii="Times New Roman" w:hAnsi="Times New Roman" w:cs="Times New Roman"/>
          <w:sz w:val="24"/>
          <w:szCs w:val="24"/>
        </w:rPr>
        <w:t xml:space="preserve"> </w:t>
      </w:r>
      <w:r w:rsidRPr="00927161">
        <w:rPr>
          <w:rFonts w:ascii="Times New Roman" w:hAnsi="Times New Roman" w:cs="Times New Roman"/>
          <w:sz w:val="24"/>
          <w:szCs w:val="24"/>
        </w:rPr>
        <w:t>lica koja su zbrinuta institucionalnim smeštajem/uslugama socijalne zaštite i članovi porodica</w:t>
      </w:r>
      <w:r w:rsidR="009271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77D3" w:rsidRPr="00927161" w:rsidRDefault="00BE77D3" w:rsidP="00BE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8"/>
      </w:tblGrid>
      <w:tr w:rsidR="00BE77D3" w:rsidRPr="00927161" w:rsidTr="001614E0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7D3" w:rsidRPr="00927161" w:rsidRDefault="00BE77D3" w:rsidP="001614E0">
            <w:pPr>
              <w:snapToGri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</w:t>
            </w:r>
            <w:r w:rsidRPr="00927161">
              <w:rPr>
                <w:rFonts w:ascii="Times New Roman" w:eastAsia="Arial" w:hAnsi="Times New Roman" w:cs="Times New Roman"/>
                <w:b/>
                <w:color w:val="101A0F"/>
                <w:sz w:val="24"/>
                <w:szCs w:val="24"/>
              </w:rPr>
              <w:t>udio-vizuelna i druga tehnička sredstva za izvođenje obuke</w:t>
            </w:r>
          </w:p>
        </w:tc>
      </w:tr>
    </w:tbl>
    <w:p w:rsidR="00927161" w:rsidRDefault="00927161" w:rsidP="00BE77D3">
      <w:pPr>
        <w:snapToGri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7D3" w:rsidRPr="00927161" w:rsidRDefault="00BE77D3" w:rsidP="00BE77D3">
      <w:pPr>
        <w:snapToGri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161">
        <w:rPr>
          <w:rFonts w:ascii="Times New Roman" w:hAnsi="Times New Roman" w:cs="Times New Roman"/>
          <w:sz w:val="24"/>
          <w:szCs w:val="24"/>
        </w:rPr>
        <w:t>Kompjuter/lap top, projektor, PPT prikaz, moderacijska tabla, flip čart, papir, uzorci, štampani materijal, stikeri, flomasteri u boji, posteri.</w:t>
      </w:r>
      <w:r w:rsidR="00FF5EB0" w:rsidRPr="00927161">
        <w:rPr>
          <w:rFonts w:ascii="Times New Roman" w:hAnsi="Times New Roman" w:cs="Times New Roman"/>
          <w:sz w:val="24"/>
          <w:szCs w:val="24"/>
        </w:rPr>
        <w:t xml:space="preserve"> </w:t>
      </w:r>
      <w:r w:rsidR="00803C8E" w:rsidRPr="00927161">
        <w:rPr>
          <w:rFonts w:ascii="Times New Roman" w:hAnsi="Times New Roman" w:cs="Times New Roman"/>
          <w:sz w:val="24"/>
          <w:szCs w:val="24"/>
        </w:rPr>
        <w:t>Broj stolova I stolica z</w:t>
      </w:r>
      <w:r w:rsidR="00FF5EB0" w:rsidRPr="00927161">
        <w:rPr>
          <w:rFonts w:ascii="Times New Roman" w:hAnsi="Times New Roman" w:cs="Times New Roman"/>
          <w:sz w:val="24"/>
          <w:szCs w:val="24"/>
        </w:rPr>
        <w:t>avisno od broja polaznika obuke, adekvatan I prila</w:t>
      </w:r>
      <w:r w:rsidR="00927161">
        <w:rPr>
          <w:rFonts w:ascii="Times New Roman" w:hAnsi="Times New Roman" w:cs="Times New Roman"/>
          <w:sz w:val="24"/>
          <w:szCs w:val="24"/>
        </w:rPr>
        <w:t>gođen prostor-mjesto održavanja.</w:t>
      </w:r>
    </w:p>
    <w:p w:rsidR="00BE77D3" w:rsidRPr="00927161" w:rsidRDefault="00BE77D3" w:rsidP="00BE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88"/>
      </w:tblGrid>
      <w:tr w:rsidR="00BE77D3" w:rsidRPr="00927161" w:rsidTr="001614E0">
        <w:tc>
          <w:tcPr>
            <w:tcW w:w="9288" w:type="dxa"/>
            <w:shd w:val="clear" w:color="auto" w:fill="D9D9D9"/>
          </w:tcPr>
          <w:p w:rsidR="00BE77D3" w:rsidRPr="00927161" w:rsidRDefault="00BE77D3" w:rsidP="001614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61">
              <w:rPr>
                <w:rFonts w:ascii="Times New Roman" w:hAnsi="Times New Roman" w:cs="Times New Roman"/>
                <w:b/>
                <w:sz w:val="24"/>
                <w:szCs w:val="24"/>
              </w:rPr>
              <w:t>Broj učesnika u grupi</w:t>
            </w:r>
          </w:p>
        </w:tc>
      </w:tr>
    </w:tbl>
    <w:p w:rsidR="00BE77D3" w:rsidRPr="00927161" w:rsidRDefault="00BE77D3" w:rsidP="00BE7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7D3" w:rsidRPr="00927161" w:rsidRDefault="00BE77D3" w:rsidP="00BE7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161">
        <w:rPr>
          <w:rFonts w:ascii="Times New Roman" w:hAnsi="Times New Roman" w:cs="Times New Roman"/>
          <w:sz w:val="24"/>
          <w:szCs w:val="24"/>
        </w:rPr>
        <w:t>Maksimalni broj učesnika na obuci je do 20 osoba.</w:t>
      </w:r>
    </w:p>
    <w:p w:rsidR="00BE77D3" w:rsidRPr="00927161" w:rsidRDefault="00BE77D3" w:rsidP="00BE7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88"/>
      </w:tblGrid>
      <w:tr w:rsidR="00BE77D3" w:rsidRPr="00927161" w:rsidTr="001614E0">
        <w:tc>
          <w:tcPr>
            <w:tcW w:w="9288" w:type="dxa"/>
            <w:shd w:val="clear" w:color="auto" w:fill="D9D9D9"/>
          </w:tcPr>
          <w:p w:rsidR="00BE77D3" w:rsidRPr="00927161" w:rsidRDefault="00BE77D3" w:rsidP="001614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61">
              <w:rPr>
                <w:rFonts w:ascii="Times New Roman" w:hAnsi="Times New Roman" w:cs="Times New Roman"/>
                <w:b/>
                <w:sz w:val="24"/>
                <w:szCs w:val="24"/>
              </w:rPr>
              <w:t>Dužina trajanja programa obuke</w:t>
            </w:r>
          </w:p>
        </w:tc>
      </w:tr>
    </w:tbl>
    <w:p w:rsidR="00BE77D3" w:rsidRPr="00927161" w:rsidRDefault="00BE77D3" w:rsidP="00BE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161">
        <w:rPr>
          <w:rFonts w:ascii="Times New Roman" w:hAnsi="Times New Roman" w:cs="Times New Roman"/>
          <w:sz w:val="24"/>
          <w:szCs w:val="24"/>
        </w:rPr>
        <w:t xml:space="preserve">Planirano vrijeme realizacije </w:t>
      </w:r>
      <w:r w:rsidR="00927161">
        <w:rPr>
          <w:rFonts w:ascii="Times New Roman" w:hAnsi="Times New Roman" w:cs="Times New Roman"/>
          <w:sz w:val="24"/>
          <w:szCs w:val="24"/>
        </w:rPr>
        <w:t xml:space="preserve">predloženog programa obuke </w:t>
      </w:r>
      <w:r w:rsidRPr="00927161">
        <w:rPr>
          <w:rFonts w:ascii="Times New Roman" w:hAnsi="Times New Roman" w:cs="Times New Roman"/>
          <w:sz w:val="24"/>
          <w:szCs w:val="24"/>
        </w:rPr>
        <w:t>je 12 radnih sati, što podrazumjeva realizaciju sadržaja tokom dva dana, sa po 6 sati.</w:t>
      </w:r>
    </w:p>
    <w:p w:rsidR="005C4F90" w:rsidRPr="00927161" w:rsidRDefault="005C4F90" w:rsidP="005C4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5C4F90" w:rsidRPr="00927161" w:rsidRDefault="00512FF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927161">
        <w:rPr>
          <w:rFonts w:ascii="Times New Roman" w:hAnsi="Times New Roman" w:cs="Times New Roman"/>
          <w:sz w:val="24"/>
          <w:szCs w:val="24"/>
          <w:lang w:val="sr-Latn-ME"/>
        </w:rPr>
        <w:t xml:space="preserve">          </w:t>
      </w:r>
    </w:p>
    <w:p w:rsidR="005C4F90" w:rsidRPr="00927161" w:rsidRDefault="005C4F90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FF5EB0" w:rsidRPr="00927161" w:rsidRDefault="00FF5EB0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FF5EB0" w:rsidRPr="00927161" w:rsidRDefault="00FF5EB0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FF5EB0" w:rsidRPr="00927161" w:rsidRDefault="00FF5EB0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FF5EB0" w:rsidRPr="00927161" w:rsidRDefault="00FF5EB0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FF5EB0" w:rsidRPr="00927161" w:rsidRDefault="00FF5EB0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FF5EB0" w:rsidRPr="00927161" w:rsidRDefault="00FF5EB0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FF5EB0" w:rsidRPr="00927161" w:rsidRDefault="00FF5EB0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FF5EB0" w:rsidRPr="00927161" w:rsidRDefault="00FF5EB0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FF5EB0" w:rsidRPr="00927161" w:rsidRDefault="00FF5EB0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FF5EB0" w:rsidRPr="00927161" w:rsidRDefault="00FF5EB0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FF5EB0" w:rsidRDefault="00FF5EB0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8422AD" w:rsidRDefault="008422AD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8422AD" w:rsidRDefault="008422AD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8422AD" w:rsidRDefault="008422AD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8422AD" w:rsidRDefault="008422AD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8422AD" w:rsidRDefault="008422AD">
      <w:pPr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8422AD" w:rsidSect="00C83395">
      <w:pgSz w:w="11906" w:h="16838"/>
      <w:pgMar w:top="2268" w:right="1136" w:bottom="2070" w:left="11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44F" w:rsidRDefault="00F5544F" w:rsidP="006A6C30">
      <w:pPr>
        <w:spacing w:after="0" w:line="240" w:lineRule="auto"/>
      </w:pPr>
      <w:r>
        <w:separator/>
      </w:r>
    </w:p>
  </w:endnote>
  <w:endnote w:type="continuationSeparator" w:id="0">
    <w:p w:rsidR="00F5544F" w:rsidRDefault="00F5544F" w:rsidP="006A6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44F" w:rsidRDefault="00F5544F" w:rsidP="006A6C30">
      <w:pPr>
        <w:spacing w:after="0" w:line="240" w:lineRule="auto"/>
      </w:pPr>
      <w:r>
        <w:separator/>
      </w:r>
    </w:p>
  </w:footnote>
  <w:footnote w:type="continuationSeparator" w:id="0">
    <w:p w:rsidR="00F5544F" w:rsidRDefault="00F5544F" w:rsidP="006A6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ED2"/>
      </v:shape>
    </w:pict>
  </w:numPicBullet>
  <w:abstractNum w:abstractNumId="0" w15:restartNumberingAfterBreak="0">
    <w:nsid w:val="02646294"/>
    <w:multiLevelType w:val="hybridMultilevel"/>
    <w:tmpl w:val="2E1647E0"/>
    <w:lvl w:ilvl="0" w:tplc="BB8C9E70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  <w:b w:val="0"/>
        <w:i w:val="0"/>
        <w:strike w:val="0"/>
        <w:dstrike w:val="0"/>
        <w:color w:val="2E74B5" w:themeColor="accent1" w:themeShade="BF"/>
        <w:sz w:val="20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1" w15:restartNumberingAfterBreak="0">
    <w:nsid w:val="02B91E65"/>
    <w:multiLevelType w:val="hybridMultilevel"/>
    <w:tmpl w:val="73C02E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8543A"/>
    <w:multiLevelType w:val="hybridMultilevel"/>
    <w:tmpl w:val="EB3E5D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2E74B5" w:themeColor="accent1" w:themeShade="BF"/>
        <w:sz w:val="24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17D50"/>
    <w:multiLevelType w:val="hybridMultilevel"/>
    <w:tmpl w:val="7AEACC4A"/>
    <w:lvl w:ilvl="0" w:tplc="D542D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64C6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F6EC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7C51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7888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F064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C82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20E5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2AA3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094C92"/>
    <w:multiLevelType w:val="hybridMultilevel"/>
    <w:tmpl w:val="7F2E8160"/>
    <w:lvl w:ilvl="0" w:tplc="BB8C9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2E74B5" w:themeColor="accent1" w:themeShade="BF"/>
        <w:sz w:val="20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A78CE"/>
    <w:multiLevelType w:val="hybridMultilevel"/>
    <w:tmpl w:val="4926B908"/>
    <w:lvl w:ilvl="0" w:tplc="F6244856">
      <w:start w:val="1"/>
      <w:numFmt w:val="decimal"/>
      <w:lvlText w:val="%1)"/>
      <w:lvlJc w:val="left"/>
      <w:pPr>
        <w:ind w:left="927" w:hanging="360"/>
      </w:pPr>
      <w:rPr>
        <w:rFonts w:hint="default"/>
        <w:w w:val="105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063463B"/>
    <w:multiLevelType w:val="hybridMultilevel"/>
    <w:tmpl w:val="14E4CCE8"/>
    <w:lvl w:ilvl="0" w:tplc="BB8C9E70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b w:val="0"/>
        <w:i w:val="0"/>
        <w:strike w:val="0"/>
        <w:dstrike w:val="0"/>
        <w:color w:val="2E74B5" w:themeColor="accent1" w:themeShade="BF"/>
        <w:sz w:val="20"/>
        <w:szCs w:val="20"/>
        <w:u w:val="none" w:color="000000"/>
        <w:vertAlign w:val="baseline"/>
      </w:rPr>
    </w:lvl>
    <w:lvl w:ilvl="1" w:tplc="BB8C9E70">
      <w:start w:val="1"/>
      <w:numFmt w:val="bullet"/>
      <w:lvlText w:val=""/>
      <w:lvlJc w:val="left"/>
      <w:pPr>
        <w:ind w:left="2316" w:hanging="360"/>
      </w:pPr>
      <w:rPr>
        <w:rFonts w:ascii="Symbol" w:hAnsi="Symbol" w:hint="default"/>
        <w:b w:val="0"/>
        <w:i w:val="0"/>
        <w:strike w:val="0"/>
        <w:dstrike w:val="0"/>
        <w:color w:val="2E74B5" w:themeColor="accent1" w:themeShade="BF"/>
        <w:sz w:val="20"/>
        <w:szCs w:val="20"/>
        <w:u w:val="none" w:color="000000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7" w15:restartNumberingAfterBreak="0">
    <w:nsid w:val="10AE27F1"/>
    <w:multiLevelType w:val="hybridMultilevel"/>
    <w:tmpl w:val="F82C3DA2"/>
    <w:lvl w:ilvl="0" w:tplc="BB8C9E70">
      <w:start w:val="1"/>
      <w:numFmt w:val="bullet"/>
      <w:lvlText w:val=""/>
      <w:lvlJc w:val="left"/>
      <w:pPr>
        <w:ind w:left="1596" w:hanging="360"/>
      </w:pPr>
      <w:rPr>
        <w:rFonts w:ascii="Symbol" w:hAnsi="Symbol" w:hint="default"/>
        <w:b w:val="0"/>
        <w:i w:val="0"/>
        <w:strike w:val="0"/>
        <w:dstrike w:val="0"/>
        <w:color w:val="2E74B5" w:themeColor="accent1" w:themeShade="BF"/>
        <w:sz w:val="20"/>
        <w:szCs w:val="20"/>
        <w:u w:val="none" w:color="000000"/>
        <w:vertAlign w:val="baseline"/>
      </w:rPr>
    </w:lvl>
    <w:lvl w:ilvl="1" w:tplc="BB8C9E70">
      <w:start w:val="1"/>
      <w:numFmt w:val="bullet"/>
      <w:lvlText w:val=""/>
      <w:lvlJc w:val="left"/>
      <w:pPr>
        <w:ind w:left="2316" w:hanging="360"/>
      </w:pPr>
      <w:rPr>
        <w:rFonts w:ascii="Symbol" w:hAnsi="Symbol" w:hint="default"/>
        <w:b w:val="0"/>
        <w:i w:val="0"/>
        <w:strike w:val="0"/>
        <w:dstrike w:val="0"/>
        <w:color w:val="2E74B5" w:themeColor="accent1" w:themeShade="BF"/>
        <w:sz w:val="20"/>
        <w:szCs w:val="20"/>
        <w:u w:val="none" w:color="000000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8" w15:restartNumberingAfterBreak="0">
    <w:nsid w:val="11BC018B"/>
    <w:multiLevelType w:val="hybridMultilevel"/>
    <w:tmpl w:val="C5D62146"/>
    <w:lvl w:ilvl="0" w:tplc="DD466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0CC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7E6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EAC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DAC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100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CA6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AC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3A4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5D409A4"/>
    <w:multiLevelType w:val="hybridMultilevel"/>
    <w:tmpl w:val="2D6E2F78"/>
    <w:lvl w:ilvl="0" w:tplc="BB8C9E70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  <w:b w:val="0"/>
        <w:i w:val="0"/>
        <w:strike w:val="0"/>
        <w:dstrike w:val="0"/>
        <w:color w:val="2E74B5" w:themeColor="accent1" w:themeShade="BF"/>
        <w:sz w:val="20"/>
        <w:szCs w:val="20"/>
        <w:u w:val="none" w:color="000000"/>
        <w:vertAlign w:val="baseline"/>
      </w:rPr>
    </w:lvl>
    <w:lvl w:ilvl="1" w:tplc="BB8C9E70">
      <w:start w:val="1"/>
      <w:numFmt w:val="bullet"/>
      <w:lvlText w:val=""/>
      <w:lvlJc w:val="left"/>
      <w:pPr>
        <w:ind w:left="1596" w:hanging="360"/>
      </w:pPr>
      <w:rPr>
        <w:rFonts w:ascii="Symbol" w:hAnsi="Symbol" w:hint="default"/>
        <w:b w:val="0"/>
        <w:i w:val="0"/>
        <w:strike w:val="0"/>
        <w:dstrike w:val="0"/>
        <w:color w:val="2E74B5" w:themeColor="accent1" w:themeShade="BF"/>
        <w:sz w:val="20"/>
        <w:szCs w:val="20"/>
        <w:u w:val="none" w:color="000000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0" w15:restartNumberingAfterBreak="0">
    <w:nsid w:val="16086CDD"/>
    <w:multiLevelType w:val="hybridMultilevel"/>
    <w:tmpl w:val="4036D3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2E74B5" w:themeColor="accent1" w:themeShade="BF"/>
        <w:sz w:val="24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6D6FCA"/>
    <w:multiLevelType w:val="hybridMultilevel"/>
    <w:tmpl w:val="57B2D7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05060"/>
    <w:multiLevelType w:val="hybridMultilevel"/>
    <w:tmpl w:val="60AAE67C"/>
    <w:lvl w:ilvl="0" w:tplc="BB8C9E70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  <w:b w:val="0"/>
        <w:i w:val="0"/>
        <w:strike w:val="0"/>
        <w:dstrike w:val="0"/>
        <w:color w:val="2E74B5" w:themeColor="accent1" w:themeShade="BF"/>
        <w:sz w:val="20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13" w15:restartNumberingAfterBreak="0">
    <w:nsid w:val="1DB01536"/>
    <w:multiLevelType w:val="multilevel"/>
    <w:tmpl w:val="FC862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04D72BE"/>
    <w:multiLevelType w:val="multilevel"/>
    <w:tmpl w:val="699AB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5BC4546"/>
    <w:multiLevelType w:val="hybridMultilevel"/>
    <w:tmpl w:val="A9E2E9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2E74B5" w:themeColor="accent1" w:themeShade="BF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A70A7"/>
    <w:multiLevelType w:val="hybridMultilevel"/>
    <w:tmpl w:val="10C6E6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2E74B5" w:themeColor="accent1" w:themeShade="BF"/>
        <w:sz w:val="24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E7270"/>
    <w:multiLevelType w:val="hybridMultilevel"/>
    <w:tmpl w:val="24288842"/>
    <w:lvl w:ilvl="0" w:tplc="0409000B">
      <w:start w:val="1"/>
      <w:numFmt w:val="bullet"/>
      <w:lvlText w:val=""/>
      <w:lvlJc w:val="left"/>
      <w:pPr>
        <w:ind w:left="715" w:hanging="360"/>
      </w:pPr>
      <w:rPr>
        <w:rFonts w:ascii="Wingdings" w:hAnsi="Wingdings" w:hint="default"/>
        <w:b w:val="0"/>
        <w:i w:val="0"/>
        <w:strike w:val="0"/>
        <w:dstrike w:val="0"/>
        <w:color w:val="2E74B5" w:themeColor="accent1" w:themeShade="BF"/>
        <w:sz w:val="24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8" w15:restartNumberingAfterBreak="0">
    <w:nsid w:val="2DCE6B1D"/>
    <w:multiLevelType w:val="hybridMultilevel"/>
    <w:tmpl w:val="3E4C51A8"/>
    <w:lvl w:ilvl="0" w:tplc="BB8C9E70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b w:val="0"/>
        <w:i w:val="0"/>
        <w:strike w:val="0"/>
        <w:dstrike w:val="0"/>
        <w:color w:val="2E74B5" w:themeColor="accent1" w:themeShade="B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19" w15:restartNumberingAfterBreak="0">
    <w:nsid w:val="2E4D036F"/>
    <w:multiLevelType w:val="hybridMultilevel"/>
    <w:tmpl w:val="59C2BCE6"/>
    <w:lvl w:ilvl="0" w:tplc="BB8C9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2E74B5" w:themeColor="accent1" w:themeShade="BF"/>
        <w:sz w:val="20"/>
        <w:szCs w:val="20"/>
        <w:u w:val="none" w:color="000000"/>
        <w:vertAlign w:val="baseline"/>
      </w:rPr>
    </w:lvl>
    <w:lvl w:ilvl="1" w:tplc="48A0B3F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8C7CD1"/>
    <w:multiLevelType w:val="hybridMultilevel"/>
    <w:tmpl w:val="0BD41C4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2039EF"/>
    <w:multiLevelType w:val="hybridMultilevel"/>
    <w:tmpl w:val="A202C5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855155"/>
    <w:multiLevelType w:val="hybridMultilevel"/>
    <w:tmpl w:val="EF6CBB8C"/>
    <w:lvl w:ilvl="0" w:tplc="741E2F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44A0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3E45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CE18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EC08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CC17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901F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06E3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F0B9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D9D7B93"/>
    <w:multiLevelType w:val="hybridMultilevel"/>
    <w:tmpl w:val="1AF22622"/>
    <w:lvl w:ilvl="0" w:tplc="BB8C9E70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b w:val="0"/>
        <w:i w:val="0"/>
        <w:strike w:val="0"/>
        <w:dstrike w:val="0"/>
        <w:color w:val="2E74B5" w:themeColor="accent1" w:themeShade="BF"/>
        <w:sz w:val="20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4" w15:restartNumberingAfterBreak="0">
    <w:nsid w:val="3DD979CE"/>
    <w:multiLevelType w:val="hybridMultilevel"/>
    <w:tmpl w:val="B5703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44709B"/>
    <w:multiLevelType w:val="hybridMultilevel"/>
    <w:tmpl w:val="8BCC8E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2E74B5" w:themeColor="accent1" w:themeShade="BF"/>
        <w:sz w:val="24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5A57E5"/>
    <w:multiLevelType w:val="hybridMultilevel"/>
    <w:tmpl w:val="4FDE68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CA1387"/>
    <w:multiLevelType w:val="hybridMultilevel"/>
    <w:tmpl w:val="9C501766"/>
    <w:lvl w:ilvl="0" w:tplc="0FE07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224A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F21B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4405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0A7F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FED6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B09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32D5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BAA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976135"/>
    <w:multiLevelType w:val="hybridMultilevel"/>
    <w:tmpl w:val="2F3EA662"/>
    <w:lvl w:ilvl="0" w:tplc="1C6838E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FC64C4"/>
    <w:multiLevelType w:val="hybridMultilevel"/>
    <w:tmpl w:val="0F1042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2E74B5" w:themeColor="accent1" w:themeShade="BF"/>
        <w:sz w:val="24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3654ED"/>
    <w:multiLevelType w:val="hybridMultilevel"/>
    <w:tmpl w:val="AB7A1A9A"/>
    <w:lvl w:ilvl="0" w:tplc="0D18CE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0E1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4E56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B6B5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DE0B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B4BD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1661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6473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B0FC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BEF45A4"/>
    <w:multiLevelType w:val="hybridMultilevel"/>
    <w:tmpl w:val="AD38D7DC"/>
    <w:lvl w:ilvl="0" w:tplc="BB8C9E70">
      <w:start w:val="1"/>
      <w:numFmt w:val="bullet"/>
      <w:lvlText w:val=""/>
      <w:lvlJc w:val="left"/>
      <w:pPr>
        <w:ind w:left="156"/>
      </w:pPr>
      <w:rPr>
        <w:rFonts w:ascii="Symbol" w:hAnsi="Symbol" w:hint="default"/>
        <w:b w:val="0"/>
        <w:i w:val="0"/>
        <w:strike w:val="0"/>
        <w:dstrike w:val="0"/>
        <w:color w:val="2E74B5" w:themeColor="accent1" w:themeShade="B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14D858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045706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F8B0B0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98EECC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1212EE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720508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3A24FE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1AE976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CB44B22"/>
    <w:multiLevelType w:val="hybridMultilevel"/>
    <w:tmpl w:val="5B4AB9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AB3DB0"/>
    <w:multiLevelType w:val="hybridMultilevel"/>
    <w:tmpl w:val="B7F4BFD4"/>
    <w:lvl w:ilvl="0" w:tplc="0409000B">
      <w:start w:val="1"/>
      <w:numFmt w:val="bullet"/>
      <w:lvlText w:val=""/>
      <w:lvlJc w:val="left"/>
      <w:pPr>
        <w:ind w:left="715" w:hanging="360"/>
      </w:pPr>
      <w:rPr>
        <w:rFonts w:ascii="Wingdings" w:hAnsi="Wingdings" w:hint="default"/>
        <w:b w:val="0"/>
        <w:i w:val="0"/>
        <w:strike w:val="0"/>
        <w:dstrike w:val="0"/>
        <w:color w:val="2E74B5" w:themeColor="accent1" w:themeShade="BF"/>
        <w:sz w:val="24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4" w15:restartNumberingAfterBreak="0">
    <w:nsid w:val="55014FC5"/>
    <w:multiLevelType w:val="hybridMultilevel"/>
    <w:tmpl w:val="0DB89362"/>
    <w:lvl w:ilvl="0" w:tplc="0409000B">
      <w:start w:val="1"/>
      <w:numFmt w:val="bullet"/>
      <w:lvlText w:val=""/>
      <w:lvlJc w:val="left"/>
      <w:pPr>
        <w:ind w:left="156"/>
      </w:pPr>
      <w:rPr>
        <w:rFonts w:ascii="Wingdings" w:hAnsi="Wingdings" w:hint="default"/>
        <w:b w:val="0"/>
        <w:i w:val="0"/>
        <w:strike w:val="0"/>
        <w:dstrike w:val="0"/>
        <w:color w:val="2E74B5" w:themeColor="accent1" w:themeShade="BF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7C80FE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281044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60296C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82D320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7472DA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728554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526E9A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A5A82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9B52D56"/>
    <w:multiLevelType w:val="hybridMultilevel"/>
    <w:tmpl w:val="1192863A"/>
    <w:lvl w:ilvl="0" w:tplc="BB8C9E70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  <w:b w:val="0"/>
        <w:i w:val="0"/>
        <w:strike w:val="0"/>
        <w:dstrike w:val="0"/>
        <w:color w:val="2E74B5" w:themeColor="accent1" w:themeShade="BF"/>
        <w:sz w:val="20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36" w15:restartNumberingAfterBreak="0">
    <w:nsid w:val="5CF2742D"/>
    <w:multiLevelType w:val="hybridMultilevel"/>
    <w:tmpl w:val="773A4D60"/>
    <w:lvl w:ilvl="0" w:tplc="040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  <w:b w:val="0"/>
        <w:i w:val="0"/>
        <w:strike w:val="0"/>
        <w:dstrike w:val="0"/>
        <w:color w:val="2E74B5" w:themeColor="accent1" w:themeShade="BF"/>
        <w:sz w:val="24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7" w15:restartNumberingAfterBreak="0">
    <w:nsid w:val="5D7D3E7E"/>
    <w:multiLevelType w:val="hybridMultilevel"/>
    <w:tmpl w:val="42CE4320"/>
    <w:lvl w:ilvl="0" w:tplc="BB8C9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2E74B5" w:themeColor="accent1" w:themeShade="BF"/>
        <w:sz w:val="20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8C7F4A"/>
    <w:multiLevelType w:val="hybridMultilevel"/>
    <w:tmpl w:val="060EC1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2E74B5" w:themeColor="accent1" w:themeShade="BF"/>
        <w:sz w:val="24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09332F"/>
    <w:multiLevelType w:val="hybridMultilevel"/>
    <w:tmpl w:val="9C68B3DA"/>
    <w:lvl w:ilvl="0" w:tplc="BB8C9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2E74B5" w:themeColor="accent1" w:themeShade="BF"/>
        <w:sz w:val="20"/>
        <w:szCs w:val="20"/>
        <w:u w:val="none" w:color="000000"/>
        <w:vertAlign w:val="baseline"/>
      </w:rPr>
    </w:lvl>
    <w:lvl w:ilvl="1" w:tplc="BB8C9E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trike w:val="0"/>
        <w:dstrike w:val="0"/>
        <w:color w:val="2E74B5" w:themeColor="accent1" w:themeShade="BF"/>
        <w:sz w:val="20"/>
        <w:szCs w:val="20"/>
        <w:u w:val="none" w:color="000000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2E163E"/>
    <w:multiLevelType w:val="hybridMultilevel"/>
    <w:tmpl w:val="7A1A9A68"/>
    <w:lvl w:ilvl="0" w:tplc="BB8C9E70">
      <w:start w:val="1"/>
      <w:numFmt w:val="bullet"/>
      <w:lvlText w:val=""/>
      <w:lvlJc w:val="left"/>
      <w:pPr>
        <w:ind w:left="156"/>
      </w:pPr>
      <w:rPr>
        <w:rFonts w:ascii="Symbol" w:hAnsi="Symbol" w:hint="default"/>
        <w:b w:val="0"/>
        <w:i w:val="0"/>
        <w:strike w:val="0"/>
        <w:dstrike w:val="0"/>
        <w:color w:val="2E74B5" w:themeColor="accent1" w:themeShade="B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9C0354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EE1EB8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DAD066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FAF974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60947E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7A1AD6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48D066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76E352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44E4741"/>
    <w:multiLevelType w:val="hybridMultilevel"/>
    <w:tmpl w:val="B19EA0C6"/>
    <w:lvl w:ilvl="0" w:tplc="65722A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DEC3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D6C3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E85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E36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D011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E41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C278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F43A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4C10CF6"/>
    <w:multiLevelType w:val="hybridMultilevel"/>
    <w:tmpl w:val="ED0A2260"/>
    <w:lvl w:ilvl="0" w:tplc="BB8C9E70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  <w:b w:val="0"/>
        <w:i w:val="0"/>
        <w:strike w:val="0"/>
        <w:dstrike w:val="0"/>
        <w:color w:val="2E74B5" w:themeColor="accent1" w:themeShade="BF"/>
        <w:sz w:val="20"/>
        <w:szCs w:val="20"/>
        <w:u w:val="none" w:color="000000"/>
        <w:vertAlign w:val="baseline"/>
      </w:rPr>
    </w:lvl>
    <w:lvl w:ilvl="1" w:tplc="BB8C9E70">
      <w:start w:val="1"/>
      <w:numFmt w:val="bullet"/>
      <w:lvlText w:val=""/>
      <w:lvlJc w:val="left"/>
      <w:pPr>
        <w:ind w:left="1596" w:hanging="360"/>
      </w:pPr>
      <w:rPr>
        <w:rFonts w:ascii="Symbol" w:hAnsi="Symbol" w:hint="default"/>
        <w:b w:val="0"/>
        <w:i w:val="0"/>
        <w:strike w:val="0"/>
        <w:dstrike w:val="0"/>
        <w:color w:val="2E74B5" w:themeColor="accent1" w:themeShade="BF"/>
        <w:sz w:val="20"/>
        <w:szCs w:val="20"/>
        <w:u w:val="none" w:color="000000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43" w15:restartNumberingAfterBreak="0">
    <w:nsid w:val="65763641"/>
    <w:multiLevelType w:val="hybridMultilevel"/>
    <w:tmpl w:val="45346006"/>
    <w:lvl w:ilvl="0" w:tplc="0409000B">
      <w:start w:val="1"/>
      <w:numFmt w:val="bullet"/>
      <w:lvlText w:val=""/>
      <w:lvlJc w:val="left"/>
      <w:pPr>
        <w:ind w:left="947" w:hanging="360"/>
      </w:pPr>
      <w:rPr>
        <w:rFonts w:ascii="Wingdings" w:hAnsi="Wingdings" w:hint="default"/>
        <w:color w:val="2E74B5" w:themeColor="accent1" w:themeShade="BF"/>
        <w:sz w:val="24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4" w15:restartNumberingAfterBreak="0">
    <w:nsid w:val="685126F2"/>
    <w:multiLevelType w:val="hybridMultilevel"/>
    <w:tmpl w:val="B14A0744"/>
    <w:lvl w:ilvl="0" w:tplc="BB8C9E70">
      <w:start w:val="1"/>
      <w:numFmt w:val="bullet"/>
      <w:lvlText w:val=""/>
      <w:lvlJc w:val="left"/>
      <w:pPr>
        <w:ind w:left="156"/>
      </w:pPr>
      <w:rPr>
        <w:rFonts w:ascii="Symbol" w:hAnsi="Symbol" w:hint="default"/>
        <w:b w:val="0"/>
        <w:i w:val="0"/>
        <w:strike w:val="0"/>
        <w:dstrike w:val="0"/>
        <w:color w:val="2E74B5" w:themeColor="accent1" w:themeShade="B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14D858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045706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F8B0B0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98EECC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1212EE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720508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3A24FE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1AE976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9AC4A6F"/>
    <w:multiLevelType w:val="hybridMultilevel"/>
    <w:tmpl w:val="A874121E"/>
    <w:lvl w:ilvl="0" w:tplc="6240B1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D4CD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F6E3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4060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B60C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D89A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64A2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2E38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507D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69BA5BFC"/>
    <w:multiLevelType w:val="hybridMultilevel"/>
    <w:tmpl w:val="D3144EF2"/>
    <w:lvl w:ilvl="0" w:tplc="BB8C9E70">
      <w:start w:val="1"/>
      <w:numFmt w:val="bullet"/>
      <w:lvlText w:val=""/>
      <w:lvlJc w:val="left"/>
      <w:pPr>
        <w:ind w:left="156"/>
      </w:pPr>
      <w:rPr>
        <w:rFonts w:ascii="Symbol" w:hAnsi="Symbol" w:hint="default"/>
        <w:b w:val="0"/>
        <w:i w:val="0"/>
        <w:strike w:val="0"/>
        <w:dstrike w:val="0"/>
        <w:color w:val="2E74B5" w:themeColor="accent1" w:themeShade="B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00197E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784590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ECF5B8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BE85DE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0ADE5C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5C4AE4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CECDD4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2E3906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B9C0FFD"/>
    <w:multiLevelType w:val="hybridMultilevel"/>
    <w:tmpl w:val="F7609FDC"/>
    <w:lvl w:ilvl="0" w:tplc="BB8C9E70">
      <w:start w:val="1"/>
      <w:numFmt w:val="bullet"/>
      <w:lvlText w:val=""/>
      <w:lvlJc w:val="left"/>
      <w:pPr>
        <w:ind w:left="156"/>
      </w:pPr>
      <w:rPr>
        <w:rFonts w:ascii="Symbol" w:hAnsi="Symbol" w:hint="default"/>
        <w:b w:val="0"/>
        <w:i w:val="0"/>
        <w:strike w:val="0"/>
        <w:dstrike w:val="0"/>
        <w:color w:val="2E74B5" w:themeColor="accent1" w:themeShade="B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841754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C81824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1CC408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0E6130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74701A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8CDE7A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2C208A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B268F2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E9922DC"/>
    <w:multiLevelType w:val="hybridMultilevel"/>
    <w:tmpl w:val="EA86A8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2E74B5" w:themeColor="accent1" w:themeShade="BF"/>
        <w:sz w:val="24"/>
        <w:szCs w:val="20"/>
        <w:u w:val="none" w:color="000000"/>
        <w:vertAlign w:val="baseline"/>
      </w:rPr>
    </w:lvl>
    <w:lvl w:ilvl="1" w:tplc="BB8C9E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trike w:val="0"/>
        <w:dstrike w:val="0"/>
        <w:color w:val="2E74B5" w:themeColor="accent1" w:themeShade="B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DD79DA"/>
    <w:multiLevelType w:val="hybridMultilevel"/>
    <w:tmpl w:val="CB88CB68"/>
    <w:lvl w:ilvl="0" w:tplc="ECA400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BE7F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A6EC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5C05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92FD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EC55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FC89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C87C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E863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0" w15:restartNumberingAfterBreak="0">
    <w:nsid w:val="738C07AE"/>
    <w:multiLevelType w:val="hybridMultilevel"/>
    <w:tmpl w:val="A330D9EC"/>
    <w:lvl w:ilvl="0" w:tplc="BB8C9E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2E74B5" w:themeColor="accent1" w:themeShade="BF"/>
        <w:sz w:val="20"/>
        <w:szCs w:val="20"/>
        <w:u w:val="none" w:color="000000"/>
        <w:vertAlign w:val="baseline"/>
      </w:rPr>
    </w:lvl>
    <w:lvl w:ilvl="1" w:tplc="18D4F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B0C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16F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22F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E4E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14E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662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24B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786C1BA9"/>
    <w:multiLevelType w:val="hybridMultilevel"/>
    <w:tmpl w:val="D09211EA"/>
    <w:lvl w:ilvl="0" w:tplc="BB8C9E70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  <w:b w:val="0"/>
        <w:i w:val="0"/>
        <w:strike w:val="0"/>
        <w:dstrike w:val="0"/>
        <w:color w:val="2E74B5" w:themeColor="accent1" w:themeShade="BF"/>
        <w:sz w:val="20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52" w15:restartNumberingAfterBreak="0">
    <w:nsid w:val="78791A8D"/>
    <w:multiLevelType w:val="hybridMultilevel"/>
    <w:tmpl w:val="8C029A5E"/>
    <w:lvl w:ilvl="0" w:tplc="7F9AB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2A5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540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52A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62A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A8D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10A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43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D63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78B57D96"/>
    <w:multiLevelType w:val="hybridMultilevel"/>
    <w:tmpl w:val="71320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2E74B5" w:themeColor="accent1" w:themeShade="BF"/>
        <w:sz w:val="24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1141F5"/>
    <w:multiLevelType w:val="hybridMultilevel"/>
    <w:tmpl w:val="11985C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2E74B5" w:themeColor="accent1" w:themeShade="BF"/>
        <w:sz w:val="24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48"/>
  </w:num>
  <w:num w:numId="3">
    <w:abstractNumId w:val="50"/>
  </w:num>
  <w:num w:numId="4">
    <w:abstractNumId w:val="37"/>
  </w:num>
  <w:num w:numId="5">
    <w:abstractNumId w:val="23"/>
  </w:num>
  <w:num w:numId="6">
    <w:abstractNumId w:val="11"/>
  </w:num>
  <w:num w:numId="7">
    <w:abstractNumId w:val="21"/>
  </w:num>
  <w:num w:numId="8">
    <w:abstractNumId w:val="26"/>
  </w:num>
  <w:num w:numId="9">
    <w:abstractNumId w:val="47"/>
  </w:num>
  <w:num w:numId="10">
    <w:abstractNumId w:val="40"/>
  </w:num>
  <w:num w:numId="11">
    <w:abstractNumId w:val="1"/>
  </w:num>
  <w:num w:numId="12">
    <w:abstractNumId w:val="32"/>
  </w:num>
  <w:num w:numId="13">
    <w:abstractNumId w:val="43"/>
  </w:num>
  <w:num w:numId="14">
    <w:abstractNumId w:val="51"/>
  </w:num>
  <w:num w:numId="15">
    <w:abstractNumId w:val="15"/>
  </w:num>
  <w:num w:numId="16">
    <w:abstractNumId w:val="53"/>
  </w:num>
  <w:num w:numId="17">
    <w:abstractNumId w:val="29"/>
  </w:num>
  <w:num w:numId="18">
    <w:abstractNumId w:val="34"/>
  </w:num>
  <w:num w:numId="19">
    <w:abstractNumId w:val="0"/>
  </w:num>
  <w:num w:numId="20">
    <w:abstractNumId w:val="12"/>
  </w:num>
  <w:num w:numId="21">
    <w:abstractNumId w:val="35"/>
  </w:num>
  <w:num w:numId="22">
    <w:abstractNumId w:val="54"/>
  </w:num>
  <w:num w:numId="23">
    <w:abstractNumId w:val="19"/>
  </w:num>
  <w:num w:numId="24">
    <w:abstractNumId w:val="4"/>
  </w:num>
  <w:num w:numId="25">
    <w:abstractNumId w:val="38"/>
  </w:num>
  <w:num w:numId="26">
    <w:abstractNumId w:val="25"/>
  </w:num>
  <w:num w:numId="27">
    <w:abstractNumId w:val="36"/>
  </w:num>
  <w:num w:numId="28">
    <w:abstractNumId w:val="2"/>
  </w:num>
  <w:num w:numId="29">
    <w:abstractNumId w:val="17"/>
  </w:num>
  <w:num w:numId="30">
    <w:abstractNumId w:val="10"/>
  </w:num>
  <w:num w:numId="31">
    <w:abstractNumId w:val="33"/>
  </w:num>
  <w:num w:numId="32">
    <w:abstractNumId w:val="16"/>
  </w:num>
  <w:num w:numId="33">
    <w:abstractNumId w:val="44"/>
  </w:num>
  <w:num w:numId="34">
    <w:abstractNumId w:val="31"/>
  </w:num>
  <w:num w:numId="35">
    <w:abstractNumId w:val="9"/>
  </w:num>
  <w:num w:numId="36">
    <w:abstractNumId w:val="39"/>
  </w:num>
  <w:num w:numId="37">
    <w:abstractNumId w:val="42"/>
  </w:num>
  <w:num w:numId="38">
    <w:abstractNumId w:val="18"/>
  </w:num>
  <w:num w:numId="39">
    <w:abstractNumId w:val="7"/>
  </w:num>
  <w:num w:numId="40">
    <w:abstractNumId w:val="6"/>
  </w:num>
  <w:num w:numId="41">
    <w:abstractNumId w:val="8"/>
  </w:num>
  <w:num w:numId="42">
    <w:abstractNumId w:val="52"/>
  </w:num>
  <w:num w:numId="43">
    <w:abstractNumId w:val="22"/>
  </w:num>
  <w:num w:numId="44">
    <w:abstractNumId w:val="41"/>
  </w:num>
  <w:num w:numId="45">
    <w:abstractNumId w:val="27"/>
  </w:num>
  <w:num w:numId="46">
    <w:abstractNumId w:val="3"/>
  </w:num>
  <w:num w:numId="47">
    <w:abstractNumId w:val="30"/>
  </w:num>
  <w:num w:numId="48">
    <w:abstractNumId w:val="45"/>
  </w:num>
  <w:num w:numId="49">
    <w:abstractNumId w:val="49"/>
  </w:num>
  <w:num w:numId="50">
    <w:abstractNumId w:val="28"/>
  </w:num>
  <w:num w:numId="51">
    <w:abstractNumId w:val="5"/>
  </w:num>
  <w:num w:numId="52">
    <w:abstractNumId w:val="20"/>
  </w:num>
  <w:num w:numId="53">
    <w:abstractNumId w:val="13"/>
  </w:num>
  <w:num w:numId="54">
    <w:abstractNumId w:val="24"/>
  </w:num>
  <w:num w:numId="55">
    <w:abstractNumId w:val="1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50F"/>
    <w:rsid w:val="00006370"/>
    <w:rsid w:val="00034B4A"/>
    <w:rsid w:val="00034C04"/>
    <w:rsid w:val="0005150F"/>
    <w:rsid w:val="001149EB"/>
    <w:rsid w:val="00133F4C"/>
    <w:rsid w:val="00155624"/>
    <w:rsid w:val="001614E0"/>
    <w:rsid w:val="00163485"/>
    <w:rsid w:val="002006E5"/>
    <w:rsid w:val="0021102E"/>
    <w:rsid w:val="0022123C"/>
    <w:rsid w:val="0023694C"/>
    <w:rsid w:val="0025130C"/>
    <w:rsid w:val="002732E0"/>
    <w:rsid w:val="002873C6"/>
    <w:rsid w:val="002F5B1D"/>
    <w:rsid w:val="00337541"/>
    <w:rsid w:val="003D054F"/>
    <w:rsid w:val="003F2603"/>
    <w:rsid w:val="00404614"/>
    <w:rsid w:val="00415446"/>
    <w:rsid w:val="00416004"/>
    <w:rsid w:val="00490AE8"/>
    <w:rsid w:val="004C7261"/>
    <w:rsid w:val="00506285"/>
    <w:rsid w:val="00507F6B"/>
    <w:rsid w:val="00512FFF"/>
    <w:rsid w:val="00577993"/>
    <w:rsid w:val="00577E83"/>
    <w:rsid w:val="005B3AA6"/>
    <w:rsid w:val="005C4F90"/>
    <w:rsid w:val="00600CB8"/>
    <w:rsid w:val="00627C96"/>
    <w:rsid w:val="0066348B"/>
    <w:rsid w:val="0067749D"/>
    <w:rsid w:val="0068629F"/>
    <w:rsid w:val="006A6C30"/>
    <w:rsid w:val="007D7B50"/>
    <w:rsid w:val="00803C8E"/>
    <w:rsid w:val="0081611F"/>
    <w:rsid w:val="00834A3A"/>
    <w:rsid w:val="008422AD"/>
    <w:rsid w:val="008730DA"/>
    <w:rsid w:val="008C4ED1"/>
    <w:rsid w:val="00921F1D"/>
    <w:rsid w:val="00927161"/>
    <w:rsid w:val="00940395"/>
    <w:rsid w:val="00951B79"/>
    <w:rsid w:val="0096668F"/>
    <w:rsid w:val="009C69B6"/>
    <w:rsid w:val="009D710D"/>
    <w:rsid w:val="00A12F36"/>
    <w:rsid w:val="00A356C9"/>
    <w:rsid w:val="00A44AE0"/>
    <w:rsid w:val="00A56D0E"/>
    <w:rsid w:val="00A779DB"/>
    <w:rsid w:val="00AA0A0D"/>
    <w:rsid w:val="00AA1AC9"/>
    <w:rsid w:val="00AB32A0"/>
    <w:rsid w:val="00AB37BA"/>
    <w:rsid w:val="00B21D77"/>
    <w:rsid w:val="00B278A4"/>
    <w:rsid w:val="00B36E94"/>
    <w:rsid w:val="00B540D8"/>
    <w:rsid w:val="00B6504D"/>
    <w:rsid w:val="00BC545A"/>
    <w:rsid w:val="00BE77D3"/>
    <w:rsid w:val="00C0615F"/>
    <w:rsid w:val="00C0662C"/>
    <w:rsid w:val="00C415C0"/>
    <w:rsid w:val="00C439E8"/>
    <w:rsid w:val="00C83395"/>
    <w:rsid w:val="00C93E31"/>
    <w:rsid w:val="00D24682"/>
    <w:rsid w:val="00D26F29"/>
    <w:rsid w:val="00D3324A"/>
    <w:rsid w:val="00D55961"/>
    <w:rsid w:val="00D75B3D"/>
    <w:rsid w:val="00DC4D8B"/>
    <w:rsid w:val="00DF3F15"/>
    <w:rsid w:val="00DF46C6"/>
    <w:rsid w:val="00E70E8E"/>
    <w:rsid w:val="00EB35D1"/>
    <w:rsid w:val="00EC2359"/>
    <w:rsid w:val="00EC5978"/>
    <w:rsid w:val="00EE7362"/>
    <w:rsid w:val="00EF498E"/>
    <w:rsid w:val="00F37F22"/>
    <w:rsid w:val="00F51CB9"/>
    <w:rsid w:val="00F5417E"/>
    <w:rsid w:val="00F5544F"/>
    <w:rsid w:val="00F754C1"/>
    <w:rsid w:val="00F9420F"/>
    <w:rsid w:val="00FC33D7"/>
    <w:rsid w:val="00FE6ADD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D0DFF-AE91-4602-951E-3F5CA703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46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46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9D710D"/>
    <w:pPr>
      <w:keepNext/>
      <w:keepLines/>
      <w:spacing w:after="116"/>
      <w:ind w:left="237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6C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512FFF"/>
    <w:pPr>
      <w:spacing w:after="100"/>
    </w:pPr>
    <w:rPr>
      <w:rFonts w:eastAsiaTheme="minorEastAsia" w:cs="Times New Roman"/>
    </w:rPr>
  </w:style>
  <w:style w:type="paragraph" w:styleId="ListParagraph">
    <w:name w:val="List Paragraph"/>
    <w:basedOn w:val="Normal"/>
    <w:uiPriority w:val="34"/>
    <w:qFormat/>
    <w:rsid w:val="00512FFF"/>
    <w:pPr>
      <w:ind w:left="720"/>
      <w:contextualSpacing/>
    </w:pPr>
  </w:style>
  <w:style w:type="table" w:customStyle="1" w:styleId="TableGrid">
    <w:name w:val="TableGrid"/>
    <w:rsid w:val="00C0662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0662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0662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D710D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A6C3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6A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A6C3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A6C3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A6C3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6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C30"/>
  </w:style>
  <w:style w:type="paragraph" w:styleId="TOC2">
    <w:name w:val="toc 2"/>
    <w:basedOn w:val="Normal"/>
    <w:next w:val="Normal"/>
    <w:autoRedefine/>
    <w:uiPriority w:val="39"/>
    <w:semiHidden/>
    <w:unhideWhenUsed/>
    <w:rsid w:val="004046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04614"/>
    <w:pPr>
      <w:spacing w:after="100"/>
      <w:ind w:left="440"/>
    </w:pPr>
  </w:style>
  <w:style w:type="character" w:customStyle="1" w:styleId="Heading1Char">
    <w:name w:val="Heading 1 Char"/>
    <w:basedOn w:val="DefaultParagraphFont"/>
    <w:link w:val="Heading1"/>
    <w:uiPriority w:val="9"/>
    <w:rsid w:val="004046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46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EC5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0">
    <w:name w:val="Table Grid"/>
    <w:basedOn w:val="TableNormal"/>
    <w:uiPriority w:val="39"/>
    <w:rsid w:val="00EC5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0"/>
    <w:uiPriority w:val="39"/>
    <w:rsid w:val="00EC597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5C4F9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2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751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181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510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31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3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32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53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5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8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99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6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3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49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4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2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2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269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2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1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77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9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6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8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3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0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9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0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9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80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5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5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98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7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24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7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4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40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5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0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9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6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5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1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1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0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2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3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7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17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9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7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2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19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46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94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36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2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9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Dunja Pajovic</cp:lastModifiedBy>
  <cp:revision>2</cp:revision>
  <cp:lastPrinted>2024-04-18T02:06:00Z</cp:lastPrinted>
  <dcterms:created xsi:type="dcterms:W3CDTF">2025-09-22T11:40:00Z</dcterms:created>
  <dcterms:modified xsi:type="dcterms:W3CDTF">2025-09-22T11:40:00Z</dcterms:modified>
</cp:coreProperties>
</file>